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58" w:rsidRDefault="002E2D5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0C49A9" w:rsidRDefault="000C49A9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Правила</w:t>
      </w:r>
      <w:r w:rsidR="002E2D58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</w:t>
      </w:r>
    </w:p>
    <w:p w:rsidR="000C49A9" w:rsidRPr="007B1F28" w:rsidRDefault="000C49A9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застройки</w:t>
      </w:r>
    </w:p>
    <w:p w:rsidR="00CA7A26" w:rsidRPr="007B1F28" w:rsidRDefault="002A0884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Уношевского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26" w:rsidRPr="007B1F28">
        <w:rPr>
          <w:rFonts w:ascii="Times New Roman" w:hAnsi="Times New Roman" w:cs="Times New Roman"/>
          <w:b/>
          <w:sz w:val="28"/>
          <w:szCs w:val="28"/>
        </w:rPr>
        <w:t>сельского по</w:t>
      </w:r>
      <w:r w:rsidR="007B1F28" w:rsidRPr="007B1F28">
        <w:rPr>
          <w:rFonts w:ascii="Times New Roman" w:hAnsi="Times New Roman" w:cs="Times New Roman"/>
          <w:b/>
          <w:sz w:val="28"/>
          <w:szCs w:val="28"/>
        </w:rPr>
        <w:t>селения</w:t>
      </w: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F28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7B1F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28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28" w:rsidRP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D58" w:rsidRDefault="002E2D5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F28" w:rsidRDefault="007B1F2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B73" w:rsidRPr="0017126A" w:rsidRDefault="002E2D58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Изменения</w:t>
      </w:r>
      <w:r w:rsidR="00935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CA7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ПЗЗ</w:t>
      </w:r>
    </w:p>
    <w:p w:rsidR="00400B73" w:rsidRPr="0017126A" w:rsidRDefault="002A0884" w:rsidP="00400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Уношевского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0B73" w:rsidRPr="0017126A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400B73" w:rsidRDefault="00400B73" w:rsidP="009356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679" w:rsidRDefault="00935679" w:rsidP="00935679">
      <w:pPr>
        <w:pStyle w:val="a4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</w:t>
      </w:r>
    </w:p>
    <w:p w:rsidR="0037138B" w:rsidRPr="00935679" w:rsidRDefault="0037138B" w:rsidP="00935679">
      <w:pPr>
        <w:pStyle w:val="a4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B" w:rsidRPr="0017126A" w:rsidRDefault="003D6222" w:rsidP="0037138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D6222">
        <w:rPr>
          <w:b w:val="0"/>
          <w:bCs w:val="0"/>
          <w:sz w:val="28"/>
          <w:szCs w:val="28"/>
        </w:rPr>
        <w:t xml:space="preserve"> </w:t>
      </w:r>
      <w:r w:rsidR="0037138B">
        <w:rPr>
          <w:b w:val="0"/>
          <w:bCs w:val="0"/>
          <w:sz w:val="28"/>
          <w:szCs w:val="28"/>
        </w:rPr>
        <w:t>1</w:t>
      </w:r>
      <w:r w:rsidR="0037138B" w:rsidRPr="0017126A">
        <w:rPr>
          <w:b w:val="0"/>
          <w:bCs w:val="0"/>
          <w:sz w:val="28"/>
          <w:szCs w:val="28"/>
        </w:rPr>
        <w:t>.</w:t>
      </w:r>
      <w:r w:rsidR="0037138B" w:rsidRPr="003D6222">
        <w:rPr>
          <w:b w:val="0"/>
          <w:bCs w:val="0"/>
          <w:sz w:val="28"/>
          <w:szCs w:val="28"/>
        </w:rPr>
        <w:t xml:space="preserve"> </w:t>
      </w:r>
      <w:r w:rsidR="0037138B" w:rsidRPr="0017126A">
        <w:rPr>
          <w:b w:val="0"/>
          <w:bCs w:val="0"/>
          <w:sz w:val="28"/>
          <w:szCs w:val="28"/>
        </w:rPr>
        <w:t xml:space="preserve">В </w:t>
      </w:r>
      <w:proofErr w:type="gramStart"/>
      <w:r w:rsidR="0037138B" w:rsidRPr="0017126A">
        <w:rPr>
          <w:b w:val="0"/>
          <w:bCs w:val="0"/>
          <w:sz w:val="28"/>
          <w:szCs w:val="28"/>
        </w:rPr>
        <w:t xml:space="preserve">статье </w:t>
      </w:r>
      <w:r w:rsidR="0037138B">
        <w:rPr>
          <w:b w:val="0"/>
          <w:sz w:val="28"/>
          <w:szCs w:val="28"/>
        </w:rPr>
        <w:t xml:space="preserve"> 15</w:t>
      </w:r>
      <w:proofErr w:type="gramEnd"/>
      <w:r w:rsidR="0037138B" w:rsidRPr="0017126A">
        <w:rPr>
          <w:b w:val="0"/>
          <w:sz w:val="28"/>
          <w:szCs w:val="28"/>
        </w:rPr>
        <w:t>. Градостроительные регламенты.</w:t>
      </w:r>
      <w:r w:rsidR="0037138B">
        <w:rPr>
          <w:b w:val="0"/>
          <w:sz w:val="28"/>
          <w:szCs w:val="28"/>
        </w:rPr>
        <w:t xml:space="preserve"> Жилые зоны</w:t>
      </w:r>
      <w:r w:rsidR="0037138B" w:rsidRPr="0017126A">
        <w:rPr>
          <w:b w:val="0"/>
          <w:sz w:val="28"/>
          <w:szCs w:val="28"/>
        </w:rPr>
        <w:t>:</w:t>
      </w:r>
    </w:p>
    <w:p w:rsidR="0037138B" w:rsidRPr="00CB60CD" w:rsidRDefault="0037138B" w:rsidP="0037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В зону Ж-1Б – зона индивидуальной усадебной застройки с содержанием домашнего скота и птицы </w:t>
      </w:r>
      <w:r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добавить вид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 разрешенного</w:t>
      </w:r>
      <w:r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использования земельного участка </w:t>
      </w:r>
      <w:r w:rsidRPr="00CB60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соответствие с новым классификатором видов разрешенного использования, утвержденным приказом Минэкономразвития №540 от 01.09.2014г. (с изменениями на 06.10.2017г.)</w:t>
      </w:r>
    </w:p>
    <w:p w:rsidR="0037138B" w:rsidRPr="0017126A" w:rsidRDefault="0037138B" w:rsidP="0037138B">
      <w:pPr>
        <w:pStyle w:val="2"/>
        <w:spacing w:before="0" w:beforeAutospacing="0" w:after="0" w:afterAutospacing="0"/>
        <w:rPr>
          <w:color w:val="000000"/>
        </w:rPr>
      </w:pPr>
      <w:r w:rsidRPr="0017126A">
        <w:rPr>
          <w:b w:val="0"/>
          <w:bCs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5165"/>
        <w:gridCol w:w="2055"/>
      </w:tblGrid>
      <w:tr w:rsidR="0037138B" w:rsidRPr="00CB1928" w:rsidTr="00BE765D">
        <w:tc>
          <w:tcPr>
            <w:tcW w:w="2351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Наименование вида разрешенного использования</w:t>
            </w:r>
          </w:p>
        </w:tc>
        <w:tc>
          <w:tcPr>
            <w:tcW w:w="5165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2055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7138B" w:rsidRPr="00CB1928" w:rsidTr="00BE765D">
        <w:tc>
          <w:tcPr>
            <w:tcW w:w="9571" w:type="dxa"/>
            <w:gridSpan w:val="3"/>
            <w:shd w:val="clear" w:color="auto" w:fill="DEEAF6"/>
          </w:tcPr>
          <w:p w:rsidR="0037138B" w:rsidRPr="00CB1928" w:rsidRDefault="0037138B" w:rsidP="00BE765D">
            <w:pPr>
              <w:tabs>
                <w:tab w:val="left" w:pos="1752"/>
                <w:tab w:val="center" w:pos="4677"/>
              </w:tabs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bCs/>
                <w:color w:val="000000"/>
              </w:rPr>
              <w:tab/>
            </w:r>
            <w:r w:rsidRPr="00CB1928">
              <w:rPr>
                <w:rFonts w:ascii="Times New Roman" w:hAnsi="Times New Roman"/>
                <w:bCs/>
                <w:color w:val="000000"/>
              </w:rPr>
              <w:tab/>
            </w:r>
            <w:r>
              <w:rPr>
                <w:rFonts w:ascii="Times New Roman" w:hAnsi="Times New Roman"/>
                <w:bCs/>
                <w:color w:val="000000"/>
              </w:rPr>
              <w:t xml:space="preserve">Условно-разрешенный вид </w:t>
            </w:r>
            <w:r w:rsidRPr="00CB1928">
              <w:rPr>
                <w:rFonts w:ascii="Times New Roman" w:hAnsi="Times New Roman"/>
                <w:bCs/>
                <w:color w:val="000000"/>
              </w:rPr>
              <w:t xml:space="preserve">использования зоны </w:t>
            </w:r>
            <w:r>
              <w:rPr>
                <w:rFonts w:ascii="Times New Roman" w:hAnsi="Times New Roman"/>
                <w:bCs/>
                <w:color w:val="000000"/>
              </w:rPr>
              <w:t>Ж-1Б</w:t>
            </w:r>
          </w:p>
        </w:tc>
      </w:tr>
      <w:tr w:rsidR="0037138B" w:rsidRPr="00CB1928" w:rsidTr="00BE765D">
        <w:tc>
          <w:tcPr>
            <w:tcW w:w="2351" w:type="dxa"/>
            <w:shd w:val="clear" w:color="auto" w:fill="auto"/>
          </w:tcPr>
          <w:p w:rsidR="0037138B" w:rsidRPr="00CB1928" w:rsidRDefault="0037138B" w:rsidP="00BE76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Связь </w:t>
            </w:r>
          </w:p>
        </w:tc>
        <w:tc>
          <w:tcPr>
            <w:tcW w:w="5165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кодом 3.1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( коммунальное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обслуживание)</w:t>
            </w:r>
          </w:p>
        </w:tc>
        <w:tc>
          <w:tcPr>
            <w:tcW w:w="205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6.8</w:t>
            </w:r>
          </w:p>
        </w:tc>
      </w:tr>
    </w:tbl>
    <w:p w:rsidR="0037138B" w:rsidRDefault="0037138B" w:rsidP="006E6B99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3D6222" w:rsidRPr="0017126A" w:rsidRDefault="0037138B" w:rsidP="006E6B9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В статье 17</w:t>
      </w:r>
      <w:r w:rsidR="003D6222" w:rsidRPr="0017126A">
        <w:rPr>
          <w:b w:val="0"/>
          <w:sz w:val="28"/>
          <w:szCs w:val="28"/>
        </w:rPr>
        <w:t>. Градостроительные регламенты.</w:t>
      </w:r>
      <w:r w:rsidR="003D6222" w:rsidRPr="003D6222">
        <w:rPr>
          <w:b w:val="0"/>
          <w:sz w:val="28"/>
          <w:szCs w:val="28"/>
        </w:rPr>
        <w:t xml:space="preserve"> </w:t>
      </w:r>
      <w:r w:rsidR="003D6222" w:rsidRPr="0017126A">
        <w:rPr>
          <w:b w:val="0"/>
          <w:sz w:val="28"/>
          <w:szCs w:val="28"/>
        </w:rPr>
        <w:t>Производственные и коммунальные зоны:</w:t>
      </w:r>
    </w:p>
    <w:p w:rsidR="00CB60CD" w:rsidRPr="0037138B" w:rsidRDefault="003D6222" w:rsidP="00371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712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6E6B99"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зону </w:t>
      </w:r>
      <w:r w:rsidR="002A08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ПК-1 - </w:t>
      </w:r>
      <w:r w:rsidR="006E6B99" w:rsidRPr="00B96AD6">
        <w:rPr>
          <w:rFonts w:ascii="Times New Roman" w:hAnsi="Times New Roman"/>
          <w:color w:val="000000"/>
          <w:sz w:val="28"/>
          <w:szCs w:val="28"/>
          <w:lang w:bidi="hi-IN"/>
        </w:rPr>
        <w:t>производственно-коммунальных объектов I - II класса вредности</w:t>
      </w:r>
      <w:r w:rsidR="006E6B99"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добавить вид</w:t>
      </w:r>
      <w:r w:rsidR="00CB60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 разрешенного</w:t>
      </w:r>
      <w:r w:rsidR="006E6B99"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использования земельного участка </w:t>
      </w:r>
      <w:r w:rsidR="00CB60CD" w:rsidRPr="00CB60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CB60C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6E6B99" w:rsidRPr="00B96A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соответствие с новым классификатором видов разрешенного использования, утвержденным приказом Минэкономразвития №540 от 01.09.2014г. (с изменениями на 06.10.2017г.)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5165"/>
        <w:gridCol w:w="2055"/>
      </w:tblGrid>
      <w:tr w:rsidR="00CB60CD" w:rsidRPr="00CB1928" w:rsidTr="003D4D5D">
        <w:tc>
          <w:tcPr>
            <w:tcW w:w="2351" w:type="dxa"/>
            <w:shd w:val="clear" w:color="auto" w:fill="D9D9D9"/>
          </w:tcPr>
          <w:p w:rsidR="00CB60CD" w:rsidRPr="00CB1928" w:rsidRDefault="00CB60CD" w:rsidP="003D4D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Наименование вида разрешенного использования</w:t>
            </w:r>
          </w:p>
        </w:tc>
        <w:tc>
          <w:tcPr>
            <w:tcW w:w="5165" w:type="dxa"/>
            <w:shd w:val="clear" w:color="auto" w:fill="D9D9D9"/>
          </w:tcPr>
          <w:p w:rsidR="00CB60CD" w:rsidRPr="00CB1928" w:rsidRDefault="00CB60CD" w:rsidP="003D4D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2055" w:type="dxa"/>
            <w:shd w:val="clear" w:color="auto" w:fill="D9D9D9"/>
          </w:tcPr>
          <w:p w:rsidR="00CB60CD" w:rsidRPr="00CB1928" w:rsidRDefault="00CB60CD" w:rsidP="003D4D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B60CD" w:rsidRPr="00CB1928" w:rsidTr="003D4D5D">
        <w:tc>
          <w:tcPr>
            <w:tcW w:w="9571" w:type="dxa"/>
            <w:gridSpan w:val="3"/>
            <w:shd w:val="clear" w:color="auto" w:fill="DEEAF6"/>
          </w:tcPr>
          <w:p w:rsidR="00CB60CD" w:rsidRPr="00CB1928" w:rsidRDefault="00CB60CD" w:rsidP="00CB60CD">
            <w:pPr>
              <w:tabs>
                <w:tab w:val="left" w:pos="1752"/>
                <w:tab w:val="center" w:pos="4677"/>
              </w:tabs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bCs/>
                <w:color w:val="000000"/>
              </w:rPr>
              <w:tab/>
            </w:r>
            <w:r w:rsidRPr="00CB1928">
              <w:rPr>
                <w:rFonts w:ascii="Times New Roman" w:hAnsi="Times New Roman"/>
                <w:bCs/>
                <w:color w:val="000000"/>
              </w:rPr>
              <w:tab/>
              <w:t xml:space="preserve">Основные виды разрешенного использования зоны </w:t>
            </w:r>
            <w:r>
              <w:rPr>
                <w:rFonts w:ascii="Times New Roman" w:hAnsi="Times New Roman"/>
                <w:bCs/>
                <w:color w:val="000000"/>
              </w:rPr>
              <w:t>ПК-1</w:t>
            </w:r>
          </w:p>
        </w:tc>
      </w:tr>
      <w:tr w:rsidR="002A0884" w:rsidRPr="00CB1928" w:rsidTr="003D4D5D">
        <w:tc>
          <w:tcPr>
            <w:tcW w:w="2351" w:type="dxa"/>
            <w:shd w:val="clear" w:color="auto" w:fill="auto"/>
          </w:tcPr>
          <w:p w:rsidR="002A0884" w:rsidRDefault="002A0884" w:rsidP="003D4D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Коммунальное обслуживание</w:t>
            </w:r>
          </w:p>
        </w:tc>
        <w:tc>
          <w:tcPr>
            <w:tcW w:w="5165" w:type="dxa"/>
            <w:shd w:val="clear" w:color="auto" w:fill="auto"/>
          </w:tcPr>
          <w:p w:rsidR="002A0884" w:rsidRDefault="002A0884" w:rsidP="00C7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объектов капитального строительства в целях обеспечения 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физических и юридических лиц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коммунальными услугами, частности: поставка воды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>, тепла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электричества, газа, предоставление услуг связи, отвод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 канализационных стоков, 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очистки и уборки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>объектов недвижимости (котельных, водозаборов, очистных сооружений, насосных станций, водопроводов, линий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электропередач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трансформато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>рные подстанции, газопроводов</w:t>
            </w:r>
            <w:r w:rsidR="00C73E6D">
              <w:rPr>
                <w:rFonts w:ascii="Times New Roman" w:hAnsi="Times New Roman"/>
                <w:color w:val="000000"/>
                <w:shd w:val="clear" w:color="auto" w:fill="FFFFFF"/>
              </w:rPr>
              <w:t>, линий связи, телефонных станций, канализаций, стоянок, гаражей</w:t>
            </w:r>
            <w:r w:rsidR="00796D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мастерские для обслуживания уборочной и аварийной техники, </w:t>
            </w:r>
            <w:r w:rsidR="00C73E6D">
              <w:rPr>
                <w:rFonts w:ascii="Times New Roman" w:hAnsi="Times New Roman"/>
                <w:color w:val="000000"/>
                <w:shd w:val="clear" w:color="auto" w:fill="FFFFFF"/>
              </w:rPr>
              <w:t>а также зданий или помещений, предназначенных для приема физических или юридических лиц в связи с предоставлением им коммунальных услуг)</w:t>
            </w:r>
          </w:p>
        </w:tc>
        <w:tc>
          <w:tcPr>
            <w:tcW w:w="2055" w:type="dxa"/>
            <w:shd w:val="clear" w:color="auto" w:fill="auto"/>
          </w:tcPr>
          <w:p w:rsidR="002A0884" w:rsidRDefault="002A0884" w:rsidP="003D4D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3.1</w:t>
            </w:r>
          </w:p>
        </w:tc>
      </w:tr>
      <w:tr w:rsidR="00CB60CD" w:rsidRPr="00CB1928" w:rsidTr="003D4D5D">
        <w:tc>
          <w:tcPr>
            <w:tcW w:w="2351" w:type="dxa"/>
            <w:shd w:val="clear" w:color="auto" w:fill="auto"/>
          </w:tcPr>
          <w:p w:rsidR="00CB60CD" w:rsidRPr="00CB1928" w:rsidRDefault="00CB60CD" w:rsidP="003D4D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Недропользование </w:t>
            </w:r>
          </w:p>
        </w:tc>
        <w:tc>
          <w:tcPr>
            <w:tcW w:w="5165" w:type="dxa"/>
            <w:shd w:val="clear" w:color="auto" w:fill="auto"/>
          </w:tcPr>
          <w:p w:rsidR="00CB60CD" w:rsidRPr="00B20C70" w:rsidRDefault="00CB60CD" w:rsidP="00B20C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</w:t>
            </w:r>
            <w:r w:rsidR="00B20C70">
              <w:rPr>
                <w:rFonts w:ascii="Times New Roman" w:hAnsi="Times New Roman"/>
                <w:color w:val="000000"/>
                <w:shd w:val="clear" w:color="auto" w:fill="FFFFFF"/>
              </w:rPr>
              <w:t>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  <w:tc>
          <w:tcPr>
            <w:tcW w:w="2055" w:type="dxa"/>
            <w:shd w:val="clear" w:color="auto" w:fill="auto"/>
          </w:tcPr>
          <w:p w:rsidR="00CB60CD" w:rsidRPr="00CB1928" w:rsidRDefault="00B20C70" w:rsidP="003D4D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="00CB60CD" w:rsidRPr="00CB1928">
              <w:rPr>
                <w:rFonts w:ascii="Times New Roman" w:hAnsi="Times New Roman"/>
                <w:bCs/>
                <w:color w:val="000000"/>
              </w:rPr>
              <w:t>.1</w:t>
            </w:r>
          </w:p>
        </w:tc>
      </w:tr>
      <w:tr w:rsidR="00CB60CD" w:rsidRPr="00CB1928" w:rsidTr="003D4D5D">
        <w:tc>
          <w:tcPr>
            <w:tcW w:w="2351" w:type="dxa"/>
            <w:shd w:val="clear" w:color="auto" w:fill="auto"/>
          </w:tcPr>
          <w:p w:rsidR="00CB60CD" w:rsidRPr="00CB1928" w:rsidRDefault="00B20C70" w:rsidP="003D4D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Связь </w:t>
            </w:r>
          </w:p>
        </w:tc>
        <w:tc>
          <w:tcPr>
            <w:tcW w:w="5165" w:type="dxa"/>
            <w:shd w:val="clear" w:color="auto" w:fill="auto"/>
          </w:tcPr>
          <w:p w:rsidR="00CB60CD" w:rsidRPr="00CB1928" w:rsidRDefault="00B20C70" w:rsidP="003D4D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кодом 3.1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( коммунальное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обслуживание)</w:t>
            </w:r>
          </w:p>
        </w:tc>
        <w:tc>
          <w:tcPr>
            <w:tcW w:w="2055" w:type="dxa"/>
            <w:shd w:val="clear" w:color="auto" w:fill="auto"/>
          </w:tcPr>
          <w:p w:rsidR="00CB60CD" w:rsidRPr="00CB1928" w:rsidRDefault="00B20C70" w:rsidP="003D4D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6.8</w:t>
            </w:r>
          </w:p>
        </w:tc>
      </w:tr>
    </w:tbl>
    <w:p w:rsidR="00400B73" w:rsidRPr="0017126A" w:rsidRDefault="00400B73" w:rsidP="00CB60CD">
      <w:pPr>
        <w:pStyle w:val="2"/>
        <w:spacing w:before="0" w:beforeAutospacing="0" w:after="0" w:afterAutospacing="0"/>
        <w:rPr>
          <w:color w:val="000000"/>
        </w:rPr>
      </w:pPr>
    </w:p>
    <w:p w:rsidR="0037138B" w:rsidRPr="00CB1928" w:rsidRDefault="0037138B" w:rsidP="0037138B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E6B99">
        <w:rPr>
          <w:b w:val="0"/>
          <w:bCs w:val="0"/>
          <w:sz w:val="28"/>
          <w:szCs w:val="28"/>
        </w:rPr>
        <w:t>.</w:t>
      </w:r>
      <w:r w:rsidR="006E6B99" w:rsidRPr="00CB1928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.</w:t>
      </w:r>
      <w:r w:rsidRPr="00CB1928">
        <w:rPr>
          <w:b w:val="0"/>
          <w:bCs w:val="0"/>
          <w:color w:val="000000"/>
          <w:sz w:val="28"/>
          <w:szCs w:val="28"/>
        </w:rPr>
        <w:t xml:space="preserve"> В</w:t>
      </w:r>
      <w:r>
        <w:rPr>
          <w:b w:val="0"/>
          <w:color w:val="000000"/>
          <w:sz w:val="28"/>
          <w:szCs w:val="28"/>
        </w:rPr>
        <w:t xml:space="preserve"> статье 18</w:t>
      </w:r>
      <w:r w:rsidRPr="00CB1928">
        <w:rPr>
          <w:b w:val="0"/>
          <w:color w:val="000000"/>
          <w:sz w:val="28"/>
          <w:szCs w:val="28"/>
        </w:rPr>
        <w:t>. Градостроительные регламенты. Сельскохозяйственные зоны:</w:t>
      </w:r>
    </w:p>
    <w:p w:rsidR="0037138B" w:rsidRPr="00CB1928" w:rsidRDefault="0037138B" w:rsidP="0037138B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8"/>
          <w:szCs w:val="28"/>
        </w:rPr>
        <w:t>а)</w:t>
      </w:r>
      <w:r w:rsidRPr="00B20C70">
        <w:rPr>
          <w:b w:val="0"/>
          <w:color w:val="000000"/>
          <w:sz w:val="28"/>
          <w:szCs w:val="28"/>
        </w:rPr>
        <w:t xml:space="preserve"> </w:t>
      </w:r>
      <w:r w:rsidRPr="00B20C70">
        <w:rPr>
          <w:b w:val="0"/>
          <w:spacing w:val="2"/>
          <w:sz w:val="28"/>
          <w:szCs w:val="28"/>
          <w:shd w:val="clear" w:color="auto" w:fill="FFFFFF"/>
        </w:rPr>
        <w:t xml:space="preserve">В зону </w:t>
      </w:r>
      <w:r w:rsidRPr="00CB1928">
        <w:rPr>
          <w:b w:val="0"/>
          <w:color w:val="000000"/>
          <w:sz w:val="28"/>
          <w:szCs w:val="28"/>
        </w:rPr>
        <w:t>СХ-1. Зона сельскохозяйственного использования</w:t>
      </w:r>
      <w:r w:rsidRPr="00B20C70">
        <w:rPr>
          <w:b w:val="0"/>
          <w:spacing w:val="2"/>
          <w:sz w:val="28"/>
          <w:szCs w:val="28"/>
          <w:shd w:val="clear" w:color="auto" w:fill="FFFFFF"/>
        </w:rPr>
        <w:t xml:space="preserve"> добавить виды разрешенного использования земельного участка в соответствие с новым классификатором видов разрешенного использования, утвержденным приказом Минэкономразвития №540 от 01.09.2014г. (с изменениями на 06.10.2017г.)</w:t>
      </w:r>
      <w:r w:rsidRPr="00CB1928">
        <w:rPr>
          <w:b w:val="0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5165"/>
        <w:gridCol w:w="2055"/>
      </w:tblGrid>
      <w:tr w:rsidR="0037138B" w:rsidRPr="00CB1928" w:rsidTr="00BE765D">
        <w:tc>
          <w:tcPr>
            <w:tcW w:w="2351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Наименование вида разрешенного использования</w:t>
            </w:r>
          </w:p>
        </w:tc>
        <w:tc>
          <w:tcPr>
            <w:tcW w:w="5165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2055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7138B" w:rsidRPr="00CB1928" w:rsidTr="00BE765D">
        <w:tc>
          <w:tcPr>
            <w:tcW w:w="9571" w:type="dxa"/>
            <w:gridSpan w:val="3"/>
            <w:shd w:val="clear" w:color="auto" w:fill="DEEAF6"/>
          </w:tcPr>
          <w:p w:rsidR="0037138B" w:rsidRPr="00CB1928" w:rsidRDefault="0037138B" w:rsidP="00BE765D">
            <w:pPr>
              <w:tabs>
                <w:tab w:val="left" w:pos="1752"/>
                <w:tab w:val="center" w:pos="4677"/>
              </w:tabs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bCs/>
                <w:color w:val="000000"/>
              </w:rPr>
              <w:tab/>
            </w:r>
            <w:r>
              <w:rPr>
                <w:rFonts w:ascii="Times New Roman" w:hAnsi="Times New Roman"/>
                <w:bCs/>
                <w:color w:val="000000"/>
              </w:rPr>
              <w:tab/>
              <w:t>Основной</w:t>
            </w:r>
            <w:r w:rsidRPr="00CB1928">
              <w:rPr>
                <w:rFonts w:ascii="Times New Roman" w:hAnsi="Times New Roman"/>
                <w:bCs/>
                <w:color w:val="000000"/>
              </w:rPr>
              <w:t xml:space="preserve"> виды разрешенного использования зоны СХ1</w:t>
            </w:r>
          </w:p>
        </w:tc>
      </w:tr>
      <w:tr w:rsidR="0037138B" w:rsidRPr="00CB1928" w:rsidTr="00BE765D">
        <w:tc>
          <w:tcPr>
            <w:tcW w:w="2351" w:type="dxa"/>
            <w:shd w:val="clear" w:color="auto" w:fill="auto"/>
          </w:tcPr>
          <w:p w:rsidR="0037138B" w:rsidRPr="00CB1928" w:rsidRDefault="0037138B" w:rsidP="00BE76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Гидротехнические сооружения</w:t>
            </w:r>
          </w:p>
        </w:tc>
        <w:tc>
          <w:tcPr>
            <w:tcW w:w="5165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рыбозащитных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05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1.3</w:t>
            </w:r>
          </w:p>
        </w:tc>
      </w:tr>
      <w:tr w:rsidR="0037138B" w:rsidRPr="00CB1928" w:rsidTr="00BE765D">
        <w:tc>
          <w:tcPr>
            <w:tcW w:w="9571" w:type="dxa"/>
            <w:gridSpan w:val="3"/>
            <w:shd w:val="clear" w:color="auto" w:fill="DBE5F1" w:themeFill="accent1" w:themeFillTint="33"/>
          </w:tcPr>
          <w:p w:rsidR="0037138B" w:rsidRPr="00CB1928" w:rsidRDefault="0037138B" w:rsidP="00BE76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Условно-разрешенный вид использования зоны СХ-1</w:t>
            </w:r>
          </w:p>
        </w:tc>
      </w:tr>
      <w:tr w:rsidR="0037138B" w:rsidRPr="00CB1928" w:rsidTr="00BE765D">
        <w:tc>
          <w:tcPr>
            <w:tcW w:w="2351" w:type="dxa"/>
            <w:shd w:val="clear" w:color="auto" w:fill="auto"/>
          </w:tcPr>
          <w:p w:rsidR="0037138B" w:rsidRDefault="0037138B" w:rsidP="00BE76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Коммунальное обслуживание</w:t>
            </w:r>
          </w:p>
        </w:tc>
        <w:tc>
          <w:tcPr>
            <w:tcW w:w="5165" w:type="dxa"/>
            <w:shd w:val="clear" w:color="auto" w:fill="auto"/>
          </w:tcPr>
          <w:p w:rsidR="0037138B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частности: поставка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трансформаторные подстанции, газопроводов, линий связи, телефонных станций, канализаций, стоянок, гаражей и мастерские для обслуживания уборочной и аварийной техники, а также зданий или помещений, предназначенных для приема физических или юридических лиц в связи с предоставлением им коммунальных услуг)</w:t>
            </w:r>
          </w:p>
        </w:tc>
        <w:tc>
          <w:tcPr>
            <w:tcW w:w="205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3.1</w:t>
            </w:r>
          </w:p>
        </w:tc>
      </w:tr>
      <w:tr w:rsidR="0037138B" w:rsidRPr="00CB1928" w:rsidTr="00BE765D">
        <w:tc>
          <w:tcPr>
            <w:tcW w:w="9571" w:type="dxa"/>
            <w:gridSpan w:val="3"/>
            <w:shd w:val="clear" w:color="auto" w:fill="DBE5F1" w:themeFill="accent1" w:themeFillTint="33"/>
          </w:tcPr>
          <w:p w:rsidR="0037138B" w:rsidRPr="00CB1928" w:rsidRDefault="0037138B" w:rsidP="00BE76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Вспомогательные виды разрешенного использования зоны СХ-1</w:t>
            </w:r>
          </w:p>
        </w:tc>
      </w:tr>
      <w:tr w:rsidR="0037138B" w:rsidRPr="00CB1928" w:rsidTr="00BE765D">
        <w:tc>
          <w:tcPr>
            <w:tcW w:w="2351" w:type="dxa"/>
            <w:shd w:val="clear" w:color="auto" w:fill="auto"/>
          </w:tcPr>
          <w:p w:rsidR="0037138B" w:rsidRPr="00211E0D" w:rsidRDefault="0037138B" w:rsidP="00BE7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1E0D">
              <w:rPr>
                <w:rFonts w:ascii="Times New Roman" w:hAnsi="Times New Roman" w:cs="Times New Roman"/>
                <w:color w:val="000000"/>
              </w:rPr>
              <w:t>Ведение садоводства</w:t>
            </w:r>
          </w:p>
        </w:tc>
        <w:tc>
          <w:tcPr>
            <w:tcW w:w="5165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3"/>
              <w:gridCol w:w="6"/>
            </w:tblGrid>
            <w:tr w:rsidR="0037138B" w:rsidRPr="00211E0D" w:rsidTr="00BE765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38B" w:rsidRPr="00211E0D" w:rsidRDefault="0037138B" w:rsidP="00BE76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1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      </w:r>
                </w:p>
                <w:p w:rsidR="0037138B" w:rsidRPr="00211E0D" w:rsidRDefault="0037138B" w:rsidP="00BE76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1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размещение садового дома, предназначенного для отдыха и не подлежащего разделу на квартиры;</w:t>
                  </w:r>
                </w:p>
                <w:p w:rsidR="0037138B" w:rsidRPr="00211E0D" w:rsidRDefault="0037138B" w:rsidP="00BE765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1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размещение хозяйственных строений и сооружений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38B" w:rsidRPr="00211E0D" w:rsidRDefault="0037138B" w:rsidP="00BE7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7138B" w:rsidRPr="00211E0D" w:rsidRDefault="0037138B" w:rsidP="00BE7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shd w:val="clear" w:color="auto" w:fill="auto"/>
          </w:tcPr>
          <w:p w:rsidR="0037138B" w:rsidRPr="00211E0D" w:rsidRDefault="0037138B" w:rsidP="00BE76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1E0D">
              <w:rPr>
                <w:rFonts w:ascii="Times New Roman" w:hAnsi="Times New Roman" w:cs="Times New Roman"/>
                <w:bCs/>
                <w:color w:val="000000"/>
              </w:rPr>
              <w:t>13.2</w:t>
            </w:r>
          </w:p>
        </w:tc>
      </w:tr>
      <w:tr w:rsidR="0037138B" w:rsidRPr="00CB1928" w:rsidTr="00BE765D">
        <w:tc>
          <w:tcPr>
            <w:tcW w:w="2351" w:type="dxa"/>
            <w:shd w:val="clear" w:color="auto" w:fill="auto"/>
          </w:tcPr>
          <w:p w:rsidR="0037138B" w:rsidRPr="00211E0D" w:rsidRDefault="0037138B" w:rsidP="00BE7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1E0D">
              <w:rPr>
                <w:rFonts w:ascii="Times New Roman" w:hAnsi="Times New Roman" w:cs="Times New Roman"/>
                <w:color w:val="000000"/>
              </w:rPr>
              <w:t>Ведение огородничества</w:t>
            </w:r>
          </w:p>
        </w:tc>
        <w:tc>
          <w:tcPr>
            <w:tcW w:w="5165" w:type="dxa"/>
            <w:shd w:val="clear" w:color="auto" w:fill="auto"/>
          </w:tcPr>
          <w:p w:rsidR="0037138B" w:rsidRPr="00211E0D" w:rsidRDefault="0037138B" w:rsidP="00BE765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11E0D">
              <w:rPr>
                <w:color w:val="000000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7138B" w:rsidRPr="00211E0D" w:rsidRDefault="0037138B" w:rsidP="00BE765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11E0D">
              <w:rPr>
                <w:color w:val="000000"/>
                <w:sz w:val="22"/>
                <w:szCs w:val="2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055" w:type="dxa"/>
            <w:shd w:val="clear" w:color="auto" w:fill="auto"/>
          </w:tcPr>
          <w:p w:rsidR="0037138B" w:rsidRPr="00211E0D" w:rsidRDefault="0037138B" w:rsidP="00BE76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1E0D">
              <w:rPr>
                <w:rFonts w:ascii="Times New Roman" w:hAnsi="Times New Roman" w:cs="Times New Roman"/>
                <w:bCs/>
                <w:color w:val="000000"/>
              </w:rPr>
              <w:t>13.1</w:t>
            </w:r>
          </w:p>
        </w:tc>
      </w:tr>
      <w:tr w:rsidR="0037138B" w:rsidRPr="00CB1928" w:rsidTr="00BE765D">
        <w:tc>
          <w:tcPr>
            <w:tcW w:w="2351" w:type="dxa"/>
            <w:shd w:val="clear" w:color="auto" w:fill="auto"/>
          </w:tcPr>
          <w:p w:rsidR="0037138B" w:rsidRDefault="0037138B" w:rsidP="00BE765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65" w:type="dxa"/>
            <w:shd w:val="clear" w:color="auto" w:fill="auto"/>
          </w:tcPr>
          <w:p w:rsidR="0037138B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5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37138B" w:rsidRDefault="0037138B" w:rsidP="003713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8B" w:rsidRPr="00084CFA" w:rsidRDefault="0037138B" w:rsidP="0037138B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84CFA">
        <w:rPr>
          <w:b w:val="0"/>
          <w:sz w:val="28"/>
          <w:szCs w:val="28"/>
        </w:rPr>
        <w:t xml:space="preserve">б) описание зоны СХ-2. Зона, занятая объектами сельскохозяйственного назначения. Внести следующие изменения: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1665"/>
      </w:tblGrid>
      <w:tr w:rsidR="0037138B" w:rsidRPr="00CB1928" w:rsidTr="00BE765D">
        <w:tc>
          <w:tcPr>
            <w:tcW w:w="2093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Наименование вида разрешенного использования</w:t>
            </w:r>
          </w:p>
        </w:tc>
        <w:tc>
          <w:tcPr>
            <w:tcW w:w="5812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1665" w:type="dxa"/>
            <w:shd w:val="clear" w:color="auto" w:fill="D9D9D9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7138B" w:rsidRPr="00CB1928" w:rsidTr="00BE765D">
        <w:tc>
          <w:tcPr>
            <w:tcW w:w="9570" w:type="dxa"/>
            <w:gridSpan w:val="3"/>
            <w:shd w:val="clear" w:color="auto" w:fill="DEEAF6"/>
          </w:tcPr>
          <w:p w:rsidR="0037138B" w:rsidRPr="00CB1928" w:rsidRDefault="0037138B" w:rsidP="00BE765D">
            <w:pPr>
              <w:tabs>
                <w:tab w:val="left" w:pos="175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bCs/>
                <w:color w:val="000000"/>
              </w:rPr>
              <w:tab/>
            </w:r>
            <w:r w:rsidRPr="00CB1928">
              <w:rPr>
                <w:rFonts w:ascii="Times New Roman" w:hAnsi="Times New Roman"/>
                <w:bCs/>
                <w:color w:val="000000"/>
              </w:rPr>
              <w:tab/>
              <w:t>Основные виды разрешенного использования зоны СХ2</w:t>
            </w:r>
          </w:p>
        </w:tc>
      </w:tr>
      <w:tr w:rsidR="0037138B" w:rsidRPr="00CB1928" w:rsidTr="00BE765D">
        <w:tc>
          <w:tcPr>
            <w:tcW w:w="2093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Гидротехнические сооружения</w:t>
            </w:r>
          </w:p>
        </w:tc>
        <w:tc>
          <w:tcPr>
            <w:tcW w:w="5812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рыбозащитных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6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11.3</w:t>
            </w:r>
          </w:p>
        </w:tc>
      </w:tr>
      <w:tr w:rsidR="0037138B" w:rsidRPr="00CB1928" w:rsidTr="00BE765D">
        <w:tc>
          <w:tcPr>
            <w:tcW w:w="9570" w:type="dxa"/>
            <w:gridSpan w:val="3"/>
            <w:shd w:val="clear" w:color="auto" w:fill="DEEAF6"/>
          </w:tcPr>
          <w:p w:rsidR="0037138B" w:rsidRPr="00CB1928" w:rsidRDefault="0037138B" w:rsidP="00BE76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1928">
              <w:rPr>
                <w:rFonts w:ascii="Times New Roman" w:hAnsi="Times New Roman"/>
                <w:bCs/>
                <w:color w:val="000000"/>
              </w:rPr>
              <w:t>Условно-разрешенные виды использования зоны СХ2</w:t>
            </w:r>
          </w:p>
        </w:tc>
      </w:tr>
      <w:tr w:rsidR="0037138B" w:rsidRPr="00CB1928" w:rsidTr="00BE765D">
        <w:tc>
          <w:tcPr>
            <w:tcW w:w="2093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Коммунальное обслуживание</w:t>
            </w:r>
          </w:p>
        </w:tc>
        <w:tc>
          <w:tcPr>
            <w:tcW w:w="5812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ными услугами, частности: поставка воды, тепла, электричества, газа, предоставление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трансформаторные подстанции, газопроводов, линий связи, телефонных станций, канализаций, стоянок, гаражей и мастерские для обслуживания уборочной и аварийной техники, а также зданий или помещений, предназначенных для приема физических или юридических лиц в связи с предоставлением им коммунальных услуг)</w:t>
            </w:r>
          </w:p>
        </w:tc>
        <w:tc>
          <w:tcPr>
            <w:tcW w:w="166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3.1</w:t>
            </w:r>
          </w:p>
        </w:tc>
      </w:tr>
      <w:tr w:rsidR="0037138B" w:rsidRPr="00CB1928" w:rsidTr="00BE765D">
        <w:tc>
          <w:tcPr>
            <w:tcW w:w="2093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Ведение дачного хозяйства</w:t>
            </w:r>
          </w:p>
        </w:tc>
        <w:tc>
          <w:tcPr>
            <w:tcW w:w="5812" w:type="dxa"/>
            <w:shd w:val="clear" w:color="auto" w:fill="auto"/>
          </w:tcPr>
          <w:p w:rsidR="0037138B" w:rsidRPr="0054688C" w:rsidRDefault="0037138B" w:rsidP="00BE7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7138B" w:rsidRPr="0054688C" w:rsidRDefault="0037138B" w:rsidP="00BE7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7138B" w:rsidRPr="00AD363A" w:rsidRDefault="0037138B" w:rsidP="00BE7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166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13.3</w:t>
            </w:r>
          </w:p>
        </w:tc>
      </w:tr>
      <w:tr w:rsidR="0037138B" w:rsidRPr="00CB1928" w:rsidTr="00BE765D">
        <w:tc>
          <w:tcPr>
            <w:tcW w:w="9570" w:type="dxa"/>
            <w:gridSpan w:val="3"/>
            <w:shd w:val="clear" w:color="auto" w:fill="C6D9F1" w:themeFill="text2" w:themeFillTint="33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Вспомогательные виды разрешенного использования зоны СХ-1</w:t>
            </w:r>
          </w:p>
        </w:tc>
      </w:tr>
      <w:tr w:rsidR="0037138B" w:rsidRPr="00CB1928" w:rsidTr="00BE765D">
        <w:tc>
          <w:tcPr>
            <w:tcW w:w="2093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B1928">
              <w:rPr>
                <w:rFonts w:ascii="Times New Roman" w:hAnsi="Times New Roman"/>
                <w:color w:val="000000"/>
                <w:shd w:val="clear" w:color="auto" w:fill="FFFFFF"/>
              </w:rPr>
              <w:t>Общее пользование водными объектами</w:t>
            </w:r>
          </w:p>
        </w:tc>
        <w:tc>
          <w:tcPr>
            <w:tcW w:w="5812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B1928">
              <w:rPr>
                <w:rFonts w:ascii="Times New Roman" w:hAnsi="Times New Roman"/>
                <w:color w:val="000000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65" w:type="dxa"/>
            <w:shd w:val="clear" w:color="auto" w:fill="auto"/>
          </w:tcPr>
          <w:p w:rsidR="0037138B" w:rsidRPr="00CB1928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11.1</w:t>
            </w:r>
          </w:p>
        </w:tc>
      </w:tr>
      <w:tr w:rsidR="0037138B" w:rsidRPr="00CB1928" w:rsidTr="00BE765D">
        <w:tc>
          <w:tcPr>
            <w:tcW w:w="2093" w:type="dxa"/>
            <w:shd w:val="clear" w:color="auto" w:fill="auto"/>
          </w:tcPr>
          <w:p w:rsidR="0037138B" w:rsidRPr="00CB1928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Ведение огородничества</w:t>
            </w:r>
          </w:p>
        </w:tc>
        <w:tc>
          <w:tcPr>
            <w:tcW w:w="5812" w:type="dxa"/>
            <w:shd w:val="clear" w:color="auto" w:fill="auto"/>
          </w:tcPr>
          <w:p w:rsidR="0037138B" w:rsidRPr="00AD363A" w:rsidRDefault="0037138B" w:rsidP="00BE765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D363A">
              <w:rPr>
                <w:color w:val="000000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88C">
              <w:rPr>
                <w:color w:val="000000"/>
                <w:sz w:val="22"/>
                <w:szCs w:val="22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65" w:type="dxa"/>
            <w:shd w:val="clear" w:color="auto" w:fill="auto"/>
          </w:tcPr>
          <w:p w:rsidR="0037138B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13.1</w:t>
            </w:r>
          </w:p>
        </w:tc>
      </w:tr>
      <w:tr w:rsidR="0037138B" w:rsidRPr="00CB1928" w:rsidTr="00BE765D">
        <w:tc>
          <w:tcPr>
            <w:tcW w:w="2093" w:type="dxa"/>
            <w:shd w:val="clear" w:color="auto" w:fill="auto"/>
          </w:tcPr>
          <w:p w:rsidR="0037138B" w:rsidRDefault="0037138B" w:rsidP="00BE76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Ведение садоводства </w:t>
            </w:r>
          </w:p>
        </w:tc>
        <w:tc>
          <w:tcPr>
            <w:tcW w:w="5812" w:type="dxa"/>
            <w:shd w:val="clear" w:color="auto" w:fill="auto"/>
          </w:tcPr>
          <w:p w:rsidR="0037138B" w:rsidRPr="0054688C" w:rsidRDefault="0037138B" w:rsidP="00BE7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7138B" w:rsidRPr="0054688C" w:rsidRDefault="0037138B" w:rsidP="00BE7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7138B" w:rsidRPr="0054688C" w:rsidRDefault="0037138B" w:rsidP="00BE76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хозяйственных строений и сооружений</w:t>
            </w:r>
          </w:p>
          <w:p w:rsidR="0037138B" w:rsidRPr="00AD363A" w:rsidRDefault="0037138B" w:rsidP="00BE765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5" w:type="dxa"/>
            <w:shd w:val="clear" w:color="auto" w:fill="auto"/>
          </w:tcPr>
          <w:p w:rsidR="0037138B" w:rsidRDefault="0037138B" w:rsidP="00BE765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13.2</w:t>
            </w:r>
          </w:p>
        </w:tc>
      </w:tr>
    </w:tbl>
    <w:p w:rsidR="0037138B" w:rsidRDefault="0037138B" w:rsidP="00371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D3F" w:rsidRDefault="00E82D3F" w:rsidP="003713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4D2" w:rsidRDefault="007B04D2" w:rsidP="00400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4D2" w:rsidRDefault="007B04D2" w:rsidP="00400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4D2" w:rsidRDefault="007B04D2" w:rsidP="00400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B73" w:rsidRPr="0017126A" w:rsidRDefault="00400B73" w:rsidP="00400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26A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</w:t>
      </w:r>
    </w:p>
    <w:p w:rsidR="00400B73" w:rsidRPr="0017126A" w:rsidRDefault="00400B73" w:rsidP="00400B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26A">
        <w:rPr>
          <w:rFonts w:ascii="Times New Roman" w:hAnsi="Times New Roman" w:cs="Times New Roman"/>
          <w:bCs/>
          <w:sz w:val="28"/>
          <w:szCs w:val="28"/>
        </w:rPr>
        <w:t xml:space="preserve">по землепользованию и застройки                                 </w:t>
      </w:r>
      <w:r w:rsidR="003E4D6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7126A">
        <w:rPr>
          <w:rFonts w:ascii="Times New Roman" w:hAnsi="Times New Roman" w:cs="Times New Roman"/>
          <w:bCs/>
          <w:sz w:val="28"/>
          <w:szCs w:val="28"/>
        </w:rPr>
        <w:t xml:space="preserve">           Литвин Н.М.</w:t>
      </w:r>
    </w:p>
    <w:sectPr w:rsidR="00400B73" w:rsidRPr="0017126A" w:rsidSect="0059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991"/>
    <w:multiLevelType w:val="hybridMultilevel"/>
    <w:tmpl w:val="D46CDC4A"/>
    <w:lvl w:ilvl="0" w:tplc="64766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9774D"/>
    <w:multiLevelType w:val="hybridMultilevel"/>
    <w:tmpl w:val="A21A6C50"/>
    <w:lvl w:ilvl="0" w:tplc="BFA0EF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C71C6"/>
    <w:multiLevelType w:val="hybridMultilevel"/>
    <w:tmpl w:val="881C0530"/>
    <w:lvl w:ilvl="0" w:tplc="AD2C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941D9"/>
    <w:multiLevelType w:val="hybridMultilevel"/>
    <w:tmpl w:val="AD38D92C"/>
    <w:lvl w:ilvl="0" w:tplc="F2A2B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97F"/>
    <w:multiLevelType w:val="hybridMultilevel"/>
    <w:tmpl w:val="133E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EC6"/>
    <w:multiLevelType w:val="hybridMultilevel"/>
    <w:tmpl w:val="90F8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062D"/>
    <w:multiLevelType w:val="hybridMultilevel"/>
    <w:tmpl w:val="303C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0F9F"/>
    <w:multiLevelType w:val="hybridMultilevel"/>
    <w:tmpl w:val="F19A4D2E"/>
    <w:lvl w:ilvl="0" w:tplc="11228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1EF8"/>
    <w:multiLevelType w:val="hybridMultilevel"/>
    <w:tmpl w:val="363AD92A"/>
    <w:lvl w:ilvl="0" w:tplc="11228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802"/>
    <w:multiLevelType w:val="hybridMultilevel"/>
    <w:tmpl w:val="6DBEAAA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1A44"/>
    <w:multiLevelType w:val="hybridMultilevel"/>
    <w:tmpl w:val="B716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667D"/>
    <w:multiLevelType w:val="hybridMultilevel"/>
    <w:tmpl w:val="B33C7E62"/>
    <w:lvl w:ilvl="0" w:tplc="2F7AC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E31"/>
    <w:multiLevelType w:val="hybridMultilevel"/>
    <w:tmpl w:val="FB8A6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6633A"/>
    <w:multiLevelType w:val="hybridMultilevel"/>
    <w:tmpl w:val="D3584D0C"/>
    <w:lvl w:ilvl="0" w:tplc="3BE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E3003"/>
    <w:multiLevelType w:val="hybridMultilevel"/>
    <w:tmpl w:val="6B503278"/>
    <w:lvl w:ilvl="0" w:tplc="11228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620C5"/>
    <w:multiLevelType w:val="hybridMultilevel"/>
    <w:tmpl w:val="E102B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A04A39"/>
    <w:multiLevelType w:val="hybridMultilevel"/>
    <w:tmpl w:val="081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2130"/>
    <w:multiLevelType w:val="hybridMultilevel"/>
    <w:tmpl w:val="CFE0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35A89"/>
    <w:multiLevelType w:val="hybridMultilevel"/>
    <w:tmpl w:val="11D4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B7E22"/>
    <w:multiLevelType w:val="hybridMultilevel"/>
    <w:tmpl w:val="722EC6CC"/>
    <w:lvl w:ilvl="0" w:tplc="108C10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666CAF"/>
    <w:multiLevelType w:val="hybridMultilevel"/>
    <w:tmpl w:val="D176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1A1B"/>
    <w:multiLevelType w:val="hybridMultilevel"/>
    <w:tmpl w:val="66F8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7350"/>
    <w:multiLevelType w:val="hybridMultilevel"/>
    <w:tmpl w:val="3BD8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F32B9"/>
    <w:multiLevelType w:val="hybridMultilevel"/>
    <w:tmpl w:val="D24404FA"/>
    <w:lvl w:ilvl="0" w:tplc="ED4C028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4665D2C"/>
    <w:multiLevelType w:val="hybridMultilevel"/>
    <w:tmpl w:val="7C0C4E6C"/>
    <w:lvl w:ilvl="0" w:tplc="23D04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6D05"/>
    <w:multiLevelType w:val="hybridMultilevel"/>
    <w:tmpl w:val="6F72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17F5D"/>
    <w:multiLevelType w:val="hybridMultilevel"/>
    <w:tmpl w:val="E7B81D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F5DF9"/>
    <w:multiLevelType w:val="hybridMultilevel"/>
    <w:tmpl w:val="4F24AF5C"/>
    <w:lvl w:ilvl="0" w:tplc="4008FC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47396D"/>
    <w:multiLevelType w:val="hybridMultilevel"/>
    <w:tmpl w:val="8B6C328C"/>
    <w:lvl w:ilvl="0" w:tplc="9E90649E">
      <w:start w:val="1"/>
      <w:numFmt w:val="russianLower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9">
    <w:nsid w:val="7A0607E6"/>
    <w:multiLevelType w:val="hybridMultilevel"/>
    <w:tmpl w:val="52BE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E1968"/>
    <w:multiLevelType w:val="hybridMultilevel"/>
    <w:tmpl w:val="9B381EDC"/>
    <w:lvl w:ilvl="0" w:tplc="05A27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30"/>
  </w:num>
  <w:num w:numId="5">
    <w:abstractNumId w:val="20"/>
  </w:num>
  <w:num w:numId="6">
    <w:abstractNumId w:val="3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8"/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1"/>
  </w:num>
  <w:num w:numId="19">
    <w:abstractNumId w:val="22"/>
  </w:num>
  <w:num w:numId="20">
    <w:abstractNumId w:val="29"/>
  </w:num>
  <w:num w:numId="21">
    <w:abstractNumId w:val="27"/>
  </w:num>
  <w:num w:numId="22">
    <w:abstractNumId w:val="28"/>
  </w:num>
  <w:num w:numId="23">
    <w:abstractNumId w:val="2"/>
  </w:num>
  <w:num w:numId="24">
    <w:abstractNumId w:val="8"/>
  </w:num>
  <w:num w:numId="25">
    <w:abstractNumId w:val="24"/>
  </w:num>
  <w:num w:numId="26">
    <w:abstractNumId w:val="14"/>
  </w:num>
  <w:num w:numId="27">
    <w:abstractNumId w:val="7"/>
  </w:num>
  <w:num w:numId="28">
    <w:abstractNumId w:val="19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0343"/>
    <w:rsid w:val="00001ACF"/>
    <w:rsid w:val="000426CA"/>
    <w:rsid w:val="000C49A9"/>
    <w:rsid w:val="000C4C9F"/>
    <w:rsid w:val="000E5C29"/>
    <w:rsid w:val="0010364F"/>
    <w:rsid w:val="00127B93"/>
    <w:rsid w:val="00142AC6"/>
    <w:rsid w:val="00155EE3"/>
    <w:rsid w:val="001959AD"/>
    <w:rsid w:val="001E0343"/>
    <w:rsid w:val="001E65FC"/>
    <w:rsid w:val="001F0651"/>
    <w:rsid w:val="001F63D4"/>
    <w:rsid w:val="0024498C"/>
    <w:rsid w:val="002773A4"/>
    <w:rsid w:val="00285286"/>
    <w:rsid w:val="002A0884"/>
    <w:rsid w:val="002A14BE"/>
    <w:rsid w:val="002B190D"/>
    <w:rsid w:val="002E2D58"/>
    <w:rsid w:val="00302D0F"/>
    <w:rsid w:val="00311E06"/>
    <w:rsid w:val="00352DE2"/>
    <w:rsid w:val="0037138B"/>
    <w:rsid w:val="00395A89"/>
    <w:rsid w:val="003B789B"/>
    <w:rsid w:val="003D6222"/>
    <w:rsid w:val="003E4D6F"/>
    <w:rsid w:val="003F2D27"/>
    <w:rsid w:val="004009AF"/>
    <w:rsid w:val="00400B73"/>
    <w:rsid w:val="004059A5"/>
    <w:rsid w:val="00426E02"/>
    <w:rsid w:val="00483E4D"/>
    <w:rsid w:val="004C3986"/>
    <w:rsid w:val="005038FD"/>
    <w:rsid w:val="00513032"/>
    <w:rsid w:val="00562EC5"/>
    <w:rsid w:val="0059186C"/>
    <w:rsid w:val="005A0FAF"/>
    <w:rsid w:val="005A3E33"/>
    <w:rsid w:val="00602461"/>
    <w:rsid w:val="00625148"/>
    <w:rsid w:val="006A0E3B"/>
    <w:rsid w:val="006B5C97"/>
    <w:rsid w:val="006E6B99"/>
    <w:rsid w:val="00762AF0"/>
    <w:rsid w:val="00796D2D"/>
    <w:rsid w:val="007B04D2"/>
    <w:rsid w:val="007B1AF6"/>
    <w:rsid w:val="007B1F28"/>
    <w:rsid w:val="00803DA6"/>
    <w:rsid w:val="00841F8A"/>
    <w:rsid w:val="00874F0F"/>
    <w:rsid w:val="0088166B"/>
    <w:rsid w:val="00885DEB"/>
    <w:rsid w:val="00892009"/>
    <w:rsid w:val="008B58D8"/>
    <w:rsid w:val="00935679"/>
    <w:rsid w:val="009A6C27"/>
    <w:rsid w:val="00A310A0"/>
    <w:rsid w:val="00A323A2"/>
    <w:rsid w:val="00A95AB8"/>
    <w:rsid w:val="00B20C70"/>
    <w:rsid w:val="00B60534"/>
    <w:rsid w:val="00B64A3F"/>
    <w:rsid w:val="00B862E1"/>
    <w:rsid w:val="00B967A4"/>
    <w:rsid w:val="00BB41EA"/>
    <w:rsid w:val="00BF0F26"/>
    <w:rsid w:val="00C00745"/>
    <w:rsid w:val="00C21887"/>
    <w:rsid w:val="00C56CCA"/>
    <w:rsid w:val="00C73E6D"/>
    <w:rsid w:val="00C83120"/>
    <w:rsid w:val="00CA7A26"/>
    <w:rsid w:val="00CB60CD"/>
    <w:rsid w:val="00CF06AF"/>
    <w:rsid w:val="00D11CE0"/>
    <w:rsid w:val="00DA1697"/>
    <w:rsid w:val="00DD0F1C"/>
    <w:rsid w:val="00E319A5"/>
    <w:rsid w:val="00E82D3F"/>
    <w:rsid w:val="00E83619"/>
    <w:rsid w:val="00EA235F"/>
    <w:rsid w:val="00EE137D"/>
    <w:rsid w:val="00EE32E1"/>
    <w:rsid w:val="00F05EDC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9DE7-8DC1-494A-97C2-A176455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6C"/>
  </w:style>
  <w:style w:type="paragraph" w:styleId="2">
    <w:name w:val="heading 2"/>
    <w:basedOn w:val="a"/>
    <w:link w:val="20"/>
    <w:uiPriority w:val="9"/>
    <w:qFormat/>
    <w:rsid w:val="001E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8FD"/>
    <w:pPr>
      <w:ind w:left="720"/>
      <w:contextualSpacing/>
    </w:pPr>
  </w:style>
  <w:style w:type="character" w:customStyle="1" w:styleId="apple-converted-space">
    <w:name w:val="apple-converted-space"/>
    <w:basedOn w:val="a0"/>
    <w:rsid w:val="00155EE3"/>
  </w:style>
  <w:style w:type="paragraph" w:styleId="a5">
    <w:name w:val="Body Text"/>
    <w:basedOn w:val="a"/>
    <w:link w:val="a6"/>
    <w:rsid w:val="009A6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A6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4F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35F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400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 Знак"/>
    <w:link w:val="10"/>
    <w:uiPriority w:val="99"/>
    <w:locked/>
    <w:rsid w:val="00400B73"/>
    <w:rPr>
      <w:rFonts w:ascii="Calibri" w:eastAsia="Calibri" w:hAnsi="Calibri"/>
      <w:sz w:val="24"/>
      <w:szCs w:val="24"/>
      <w:lang w:val="x-none"/>
    </w:rPr>
  </w:style>
  <w:style w:type="paragraph" w:customStyle="1" w:styleId="10">
    <w:name w:val="Стиль1"/>
    <w:basedOn w:val="a"/>
    <w:link w:val="1"/>
    <w:uiPriority w:val="99"/>
    <w:rsid w:val="00400B73"/>
    <w:pPr>
      <w:keepNext/>
      <w:keepLines/>
      <w:spacing w:after="0" w:line="240" w:lineRule="auto"/>
      <w:jc w:val="both"/>
    </w:pPr>
    <w:rPr>
      <w:rFonts w:ascii="Calibri" w:eastAsia="Calibri" w:hAnsi="Calibri"/>
      <w:sz w:val="24"/>
      <w:szCs w:val="24"/>
      <w:lang w:val="x-none"/>
    </w:rPr>
  </w:style>
  <w:style w:type="character" w:styleId="aa">
    <w:name w:val="Hyperlink"/>
    <w:uiPriority w:val="99"/>
    <w:unhideWhenUsed/>
    <w:rsid w:val="006E6B99"/>
    <w:rPr>
      <w:color w:val="0000FF"/>
      <w:u w:val="single"/>
    </w:rPr>
  </w:style>
  <w:style w:type="paragraph" w:customStyle="1" w:styleId="pboth">
    <w:name w:val="pboth"/>
    <w:basedOn w:val="a"/>
    <w:rsid w:val="003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46</cp:revision>
  <cp:lastPrinted>2018-05-18T12:07:00Z</cp:lastPrinted>
  <dcterms:created xsi:type="dcterms:W3CDTF">2016-12-02T06:09:00Z</dcterms:created>
  <dcterms:modified xsi:type="dcterms:W3CDTF">2018-08-13T06:36:00Z</dcterms:modified>
</cp:coreProperties>
</file>