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8D" w:rsidRPr="00A27EE4" w:rsidRDefault="00160939" w:rsidP="0014648D">
      <w:pPr>
        <w:tabs>
          <w:tab w:val="left" w:pos="5245"/>
        </w:tabs>
        <w:rPr>
          <w:rFonts w:ascii="Tahoma" w:hAnsi="Tahoma" w:cs="Tahoma"/>
          <w:color w:val="7F7F7F"/>
          <w:sz w:val="32"/>
          <w:szCs w:val="32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351EC5A" wp14:editId="58E514DB">
            <wp:simplePos x="0" y="0"/>
            <wp:positionH relativeFrom="margin">
              <wp:posOffset>561975</wp:posOffset>
            </wp:positionH>
            <wp:positionV relativeFrom="paragraph">
              <wp:posOffset>360045</wp:posOffset>
            </wp:positionV>
            <wp:extent cx="4686300" cy="894715"/>
            <wp:effectExtent l="0" t="0" r="0" b="0"/>
            <wp:wrapNone/>
            <wp:docPr id="2" name="Рисунок 2" descr="бланк-Ф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анк-Ф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D76"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-1203325</wp:posOffset>
                </wp:positionH>
                <wp:positionV relativeFrom="paragraph">
                  <wp:posOffset>-721995</wp:posOffset>
                </wp:positionV>
                <wp:extent cx="7896225" cy="10925175"/>
                <wp:effectExtent l="6350" t="11430" r="12700" b="17145"/>
                <wp:wrapNone/>
                <wp:docPr id="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6225" cy="10925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B7674" w:rsidRDefault="005B7674" w:rsidP="001464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94.75pt;margin-top:-56.85pt;width:621.75pt;height:86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" fillcolor="#dbe5f1 [660]" strokecolor="#4579b8 [3044]">
                <v:shadow on="t" color="black" opacity="24903f" origin=",.5" offset="0,.55556mm"/>
                <v:textbox>
                  <w:txbxContent>
                    <w:p w:rsidR="005B7674" w:rsidRDefault="005B7674" w:rsidP="001464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24E55">
        <w:rPr>
          <w:rFonts w:ascii="Tahoma" w:hAnsi="Tahoma" w:cs="Tahoma"/>
          <w:noProof/>
          <w:sz w:val="28"/>
          <w:szCs w:val="28"/>
        </w:rPr>
        <w:t xml:space="preserve"> </w:t>
      </w:r>
      <w:r w:rsidR="0014648D">
        <w:rPr>
          <w:rFonts w:ascii="Tahoma" w:hAnsi="Tahoma" w:cs="Tahoma"/>
          <w:noProof/>
          <w:sz w:val="28"/>
          <w:szCs w:val="28"/>
        </w:rPr>
        <w:softHyphen/>
      </w:r>
      <w:r w:rsidR="0014648D">
        <w:rPr>
          <w:rFonts w:ascii="Tahoma" w:hAnsi="Tahoma" w:cs="Tahoma"/>
          <w:noProof/>
          <w:sz w:val="28"/>
          <w:szCs w:val="28"/>
        </w:rPr>
        <w:softHyphen/>
      </w:r>
      <w:r w:rsidR="0014648D">
        <w:rPr>
          <w:rFonts w:ascii="Tahoma" w:hAnsi="Tahoma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4FF6092" wp14:editId="44289110">
            <wp:simplePos x="0" y="0"/>
            <wp:positionH relativeFrom="column">
              <wp:posOffset>62865</wp:posOffset>
            </wp:positionH>
            <wp:positionV relativeFrom="paragraph">
              <wp:posOffset>16510</wp:posOffset>
            </wp:positionV>
            <wp:extent cx="5311775" cy="1229995"/>
            <wp:effectExtent l="57150" t="19050" r="41275" b="8445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ОБНОВЛЕННЫЙ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1" t="16023" r="1281" b="19311"/>
                    <a:stretch/>
                  </pic:blipFill>
                  <pic:spPr bwMode="auto">
                    <a:xfrm>
                      <a:off x="0" y="0"/>
                      <a:ext cx="5311775" cy="1229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4648D">
        <w:rPr>
          <w:rFonts w:ascii="Tahoma" w:hAnsi="Tahoma" w:cs="Tahoma"/>
          <w:sz w:val="28"/>
          <w:szCs w:val="28"/>
        </w:rPr>
        <w:t xml:space="preserve"> </w:t>
      </w:r>
      <w:r w:rsidR="0014648D">
        <w:rPr>
          <w:rFonts w:ascii="Tahoma" w:hAnsi="Tahoma" w:cs="Tahoma"/>
          <w:sz w:val="28"/>
          <w:szCs w:val="28"/>
        </w:rPr>
        <w:br/>
      </w:r>
    </w:p>
    <w:p w:rsidR="0014648D" w:rsidRPr="00F055DD" w:rsidRDefault="0014648D" w:rsidP="0014648D">
      <w:pPr>
        <w:pStyle w:val="ae"/>
        <w:widowControl w:val="0"/>
        <w:rPr>
          <w:rFonts w:ascii="Times New Roman" w:hAnsi="Times New Roman"/>
          <w:color w:val="000000"/>
          <w:sz w:val="52"/>
          <w:szCs w:val="52"/>
        </w:rPr>
      </w:pPr>
    </w:p>
    <w:p w:rsidR="0014648D" w:rsidRDefault="0014648D" w:rsidP="0014648D">
      <w:pPr>
        <w:pStyle w:val="ae"/>
        <w:widowControl w:val="0"/>
        <w:tabs>
          <w:tab w:val="left" w:pos="5790"/>
        </w:tabs>
        <w:rPr>
          <w:rStyle w:val="af2"/>
          <w:rFonts w:ascii="Times New Roman" w:hAnsi="Times New Roman"/>
          <w:b w:val="0"/>
          <w:i/>
          <w:color w:val="000000"/>
          <w:sz w:val="46"/>
          <w:szCs w:val="46"/>
        </w:rPr>
      </w:pPr>
      <w:r>
        <w:rPr>
          <w:rStyle w:val="af2"/>
          <w:rFonts w:ascii="Times New Roman" w:hAnsi="Times New Roman"/>
          <w:color w:val="000000"/>
          <w:sz w:val="46"/>
          <w:szCs w:val="46"/>
        </w:rPr>
        <w:tab/>
      </w:r>
    </w:p>
    <w:p w:rsidR="0014648D" w:rsidRDefault="0014648D" w:rsidP="0014648D"/>
    <w:p w:rsidR="0014648D" w:rsidRDefault="0014648D" w:rsidP="0014648D"/>
    <w:p w:rsidR="0014648D" w:rsidRDefault="0014648D" w:rsidP="0014648D"/>
    <w:p w:rsidR="0014648D" w:rsidRDefault="0014648D" w:rsidP="0014648D"/>
    <w:p w:rsidR="0014648D" w:rsidRPr="00F7349D" w:rsidRDefault="0014648D" w:rsidP="0014648D">
      <w:pPr>
        <w:pStyle w:val="af0"/>
        <w:widowControl w:val="0"/>
        <w:spacing w:before="0" w:after="0" w:line="360" w:lineRule="auto"/>
        <w:ind w:left="0" w:right="0" w:firstLine="0"/>
        <w:jc w:val="center"/>
        <w:rPr>
          <w:rFonts w:ascii="Tahoma" w:hAnsi="Tahoma" w:cs="Tahoma"/>
          <w:i w:val="0"/>
          <w:color w:val="053A89"/>
          <w:sz w:val="48"/>
          <w:szCs w:val="36"/>
        </w:rPr>
      </w:pPr>
      <w:r w:rsidRPr="00F7349D">
        <w:rPr>
          <w:rFonts w:ascii="Tahoma" w:hAnsi="Tahoma" w:cs="Tahoma"/>
          <w:i w:val="0"/>
          <w:color w:val="053A89"/>
          <w:sz w:val="48"/>
          <w:szCs w:val="36"/>
        </w:rPr>
        <w:t xml:space="preserve">ПРАВИЛА </w:t>
      </w:r>
      <w:r w:rsidRPr="00F7349D">
        <w:rPr>
          <w:rFonts w:ascii="Tahoma" w:hAnsi="Tahoma" w:cs="Tahoma"/>
          <w:i w:val="0"/>
          <w:color w:val="053A89"/>
          <w:sz w:val="48"/>
          <w:szCs w:val="36"/>
        </w:rPr>
        <w:br/>
        <w:t xml:space="preserve">ЗЕМЛЕПОЛЬЗОВАНИЯ И ЗАСТРОЙКИ </w:t>
      </w:r>
    </w:p>
    <w:p w:rsidR="00396829" w:rsidRDefault="002559D2" w:rsidP="0014648D">
      <w:pPr>
        <w:jc w:val="center"/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УНОШЕВСКОГО СЕЛЬСКОГО ПОСЕЛЕНИЯ</w:t>
      </w:r>
    </w:p>
    <w:p w:rsidR="00396829" w:rsidRDefault="0094483C" w:rsidP="0014648D">
      <w:pPr>
        <w:jc w:val="center"/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ГОРДЕЕВСКОГО РАЙОНА</w:t>
      </w:r>
      <w:r w:rsidR="0014648D" w:rsidRPr="00046D76"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4648D" w:rsidRPr="00046D76" w:rsidRDefault="0014648D" w:rsidP="0014648D">
      <w:pPr>
        <w:jc w:val="center"/>
        <w:rPr>
          <w:rFonts w:ascii="Calibri" w:hAnsi="Calibri" w:cs="Calibri"/>
          <w:b/>
          <w:spacing w:val="-10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D76"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БРЯНСКОЙ ОБЛАСТИ</w:t>
      </w:r>
    </w:p>
    <w:p w:rsidR="0014648D" w:rsidRDefault="0014648D" w:rsidP="0014648D">
      <w:pPr>
        <w:jc w:val="center"/>
        <w:rPr>
          <w:sz w:val="28"/>
          <w:szCs w:val="28"/>
        </w:rPr>
      </w:pPr>
    </w:p>
    <w:p w:rsidR="0014648D" w:rsidRDefault="0014648D" w:rsidP="0014648D">
      <w:pPr>
        <w:jc w:val="center"/>
        <w:rPr>
          <w:color w:val="365F91"/>
          <w:sz w:val="32"/>
          <w:szCs w:val="96"/>
        </w:rPr>
      </w:pPr>
    </w:p>
    <w:p w:rsidR="0014648D" w:rsidRPr="00A27EE4" w:rsidRDefault="0014648D" w:rsidP="0014648D">
      <w:pPr>
        <w:jc w:val="center"/>
        <w:rPr>
          <w:color w:val="365F91"/>
          <w:sz w:val="32"/>
          <w:szCs w:val="96"/>
        </w:rPr>
      </w:pPr>
    </w:p>
    <w:p w:rsidR="0014648D" w:rsidRPr="00A27EE4" w:rsidRDefault="0014648D" w:rsidP="0014648D">
      <w:pPr>
        <w:jc w:val="center"/>
        <w:rPr>
          <w:color w:val="365F91"/>
          <w:sz w:val="72"/>
          <w:szCs w:val="96"/>
        </w:rPr>
      </w:pPr>
    </w:p>
    <w:p w:rsidR="0014648D" w:rsidRDefault="0014648D" w:rsidP="0014648D">
      <w:pPr>
        <w:pStyle w:val="22"/>
        <w:widowControl w:val="0"/>
        <w:spacing w:after="0" w:line="240" w:lineRule="auto"/>
        <w:jc w:val="right"/>
        <w:rPr>
          <w:b/>
          <w:i w:val="0"/>
          <w:color w:val="17365D"/>
          <w:sz w:val="72"/>
          <w:szCs w:val="96"/>
        </w:rPr>
      </w:pPr>
    </w:p>
    <w:p w:rsidR="0014648D" w:rsidRPr="00F66A0A" w:rsidRDefault="0014648D" w:rsidP="0014648D">
      <w:pPr>
        <w:pStyle w:val="22"/>
        <w:widowControl w:val="0"/>
        <w:spacing w:after="0" w:line="240" w:lineRule="auto"/>
        <w:jc w:val="right"/>
        <w:rPr>
          <w:b/>
          <w:i w:val="0"/>
          <w:color w:val="053A89"/>
          <w:sz w:val="72"/>
          <w:szCs w:val="96"/>
        </w:rPr>
      </w:pPr>
      <w:r w:rsidRPr="00F66A0A">
        <w:rPr>
          <w:b/>
          <w:i w:val="0"/>
          <w:color w:val="053A89"/>
          <w:sz w:val="72"/>
          <w:szCs w:val="96"/>
        </w:rPr>
        <w:t>2012</w:t>
      </w:r>
    </w:p>
    <w:p w:rsidR="0014648D" w:rsidRDefault="0014648D" w:rsidP="0014648D">
      <w:pPr>
        <w:pStyle w:val="22"/>
        <w:widowControl w:val="0"/>
        <w:spacing w:after="0" w:line="240" w:lineRule="auto"/>
        <w:jc w:val="center"/>
        <w:rPr>
          <w:rStyle w:val="af2"/>
          <w:rFonts w:ascii="Times New Roman" w:hAnsi="Times New Roman"/>
          <w:b w:val="0"/>
          <w:i/>
          <w:sz w:val="46"/>
          <w:szCs w:val="46"/>
        </w:rPr>
      </w:pPr>
    </w:p>
    <w:p w:rsidR="0014648D" w:rsidRDefault="0014648D" w:rsidP="0014648D">
      <w:pPr>
        <w:pStyle w:val="22"/>
        <w:widowControl w:val="0"/>
        <w:spacing w:after="0" w:line="240" w:lineRule="auto"/>
        <w:jc w:val="center"/>
        <w:rPr>
          <w:rStyle w:val="af2"/>
          <w:rFonts w:ascii="Times New Roman" w:hAnsi="Times New Roman"/>
          <w:b w:val="0"/>
          <w:i/>
          <w:sz w:val="46"/>
          <w:szCs w:val="46"/>
        </w:rPr>
      </w:pPr>
    </w:p>
    <w:p w:rsidR="0014648D" w:rsidRDefault="0014648D" w:rsidP="0014648D">
      <w:pPr>
        <w:pStyle w:val="22"/>
        <w:widowControl w:val="0"/>
        <w:spacing w:after="0" w:line="240" w:lineRule="auto"/>
        <w:ind w:firstLine="0"/>
        <w:jc w:val="center"/>
        <w:rPr>
          <w:rStyle w:val="af2"/>
          <w:rFonts w:ascii="Times New Roman" w:hAnsi="Times New Roman"/>
          <w:b w:val="0"/>
          <w:i/>
          <w:sz w:val="46"/>
          <w:szCs w:val="46"/>
        </w:rPr>
      </w:pPr>
    </w:p>
    <w:p w:rsidR="0014648D" w:rsidRDefault="0014648D" w:rsidP="0014648D">
      <w:pPr>
        <w:pStyle w:val="22"/>
        <w:widowControl w:val="0"/>
        <w:spacing w:after="0" w:line="240" w:lineRule="auto"/>
        <w:ind w:firstLine="0"/>
        <w:jc w:val="center"/>
        <w:rPr>
          <w:rStyle w:val="af2"/>
          <w:rFonts w:ascii="Times New Roman" w:hAnsi="Times New Roman"/>
          <w:b w:val="0"/>
          <w:i/>
          <w:sz w:val="46"/>
          <w:szCs w:val="46"/>
        </w:rPr>
      </w:pPr>
    </w:p>
    <w:p w:rsidR="0014648D" w:rsidRDefault="0014648D" w:rsidP="0014648D">
      <w:pPr>
        <w:pStyle w:val="22"/>
        <w:widowControl w:val="0"/>
        <w:spacing w:after="0" w:line="240" w:lineRule="auto"/>
        <w:ind w:firstLine="0"/>
        <w:jc w:val="center"/>
        <w:rPr>
          <w:rStyle w:val="af2"/>
          <w:rFonts w:ascii="Times New Roman" w:hAnsi="Times New Roman"/>
          <w:b w:val="0"/>
          <w:i/>
          <w:sz w:val="46"/>
          <w:szCs w:val="46"/>
        </w:rPr>
      </w:pPr>
    </w:p>
    <w:p w:rsidR="0014648D" w:rsidRDefault="0014648D" w:rsidP="0014648D">
      <w:pPr>
        <w:pStyle w:val="22"/>
        <w:widowControl w:val="0"/>
        <w:spacing w:after="0" w:line="240" w:lineRule="auto"/>
        <w:ind w:firstLine="0"/>
        <w:jc w:val="center"/>
        <w:rPr>
          <w:rStyle w:val="af2"/>
          <w:rFonts w:ascii="Times New Roman" w:hAnsi="Times New Roman"/>
          <w:b w:val="0"/>
          <w:i/>
          <w:sz w:val="46"/>
          <w:szCs w:val="46"/>
        </w:rPr>
      </w:pPr>
    </w:p>
    <w:p w:rsidR="0014648D" w:rsidRDefault="0014648D" w:rsidP="0014648D">
      <w:pPr>
        <w:pStyle w:val="22"/>
        <w:widowControl w:val="0"/>
        <w:spacing w:after="0" w:line="240" w:lineRule="auto"/>
        <w:ind w:firstLine="0"/>
        <w:jc w:val="center"/>
        <w:rPr>
          <w:rStyle w:val="af2"/>
          <w:rFonts w:ascii="Times New Roman" w:hAnsi="Times New Roman"/>
          <w:b w:val="0"/>
          <w:i/>
          <w:sz w:val="46"/>
          <w:szCs w:val="46"/>
        </w:rPr>
      </w:pPr>
    </w:p>
    <w:p w:rsidR="0014648D" w:rsidRDefault="0014648D" w:rsidP="0014648D">
      <w:pPr>
        <w:jc w:val="center"/>
        <w:rPr>
          <w:rFonts w:ascii="Calibri" w:hAnsi="Calibri" w:cs="Calibri"/>
          <w:b/>
          <w:spacing w:val="-12"/>
          <w:sz w:val="40"/>
          <w:szCs w:val="40"/>
        </w:rPr>
      </w:pPr>
      <w:r>
        <w:rPr>
          <w:rFonts w:ascii="Calibri" w:hAnsi="Calibri" w:cs="Calibri"/>
          <w:b/>
          <w:iCs/>
          <w:spacing w:val="-12"/>
          <w:sz w:val="40"/>
          <w:szCs w:val="40"/>
        </w:rPr>
        <w:t xml:space="preserve">ПРАВИЛА ЗЕМЛЕПОЛЬЗОВАНИЯ И ЗАСТРОЙКИ </w:t>
      </w:r>
    </w:p>
    <w:p w:rsidR="00396829" w:rsidRDefault="002559D2" w:rsidP="00D245CC">
      <w:pPr>
        <w:spacing w:line="240" w:lineRule="auto"/>
        <w:jc w:val="center"/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УНОШЕВСКОГО СЕЛЬСКОГО ПОСЕЛЕНИЯ</w:t>
      </w:r>
    </w:p>
    <w:p w:rsidR="00396829" w:rsidRDefault="0094483C" w:rsidP="00D245CC">
      <w:pPr>
        <w:spacing w:line="240" w:lineRule="auto"/>
        <w:jc w:val="center"/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ГОРДЕЕВСКОГО РАЙОНА</w:t>
      </w:r>
      <w:r w:rsidR="0014648D" w:rsidRPr="00046D76"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4648D" w:rsidRPr="00046D76" w:rsidRDefault="0014648D" w:rsidP="00D245CC">
      <w:pPr>
        <w:spacing w:line="240" w:lineRule="auto"/>
        <w:jc w:val="center"/>
        <w:rPr>
          <w:rFonts w:ascii="Calibri" w:hAnsi="Calibri" w:cs="Calibri"/>
          <w:b/>
          <w:spacing w:val="-10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D76">
        <w:rPr>
          <w:rFonts w:ascii="Calibri" w:hAnsi="Calibri" w:cs="Calibri"/>
          <w:b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БРЯНСКОЙ ОБЛАСТИ</w:t>
      </w:r>
    </w:p>
    <w:p w:rsidR="0014648D" w:rsidRDefault="0014648D" w:rsidP="0014648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14648D" w:rsidRDefault="0014648D" w:rsidP="0014648D">
      <w:pPr>
        <w:pStyle w:val="1"/>
        <w:keepNext w:val="0"/>
        <w:keepLines w:val="0"/>
        <w:spacing w:before="0"/>
        <w:rPr>
          <w:rFonts w:ascii="Times New Roman" w:hAnsi="Times New Roman"/>
          <w:i/>
          <w:color w:val="000000"/>
          <w:sz w:val="50"/>
          <w:szCs w:val="50"/>
        </w:rPr>
      </w:pPr>
    </w:p>
    <w:p w:rsidR="0014648D" w:rsidRDefault="0014648D" w:rsidP="0014648D">
      <w:pPr>
        <w:jc w:val="center"/>
        <w:rPr>
          <w:rFonts w:ascii="Times New Roman" w:hAnsi="Times New Roman"/>
          <w:b/>
          <w:color w:val="000000"/>
          <w:sz w:val="36"/>
          <w:szCs w:val="24"/>
        </w:rPr>
      </w:pPr>
    </w:p>
    <w:p w:rsidR="0014648D" w:rsidRDefault="0014648D" w:rsidP="0014648D">
      <w:pPr>
        <w:jc w:val="center"/>
        <w:rPr>
          <w:rFonts w:ascii="Times New Roman" w:hAnsi="Times New Roman"/>
          <w:b/>
          <w:color w:val="000000"/>
          <w:sz w:val="36"/>
        </w:rPr>
      </w:pPr>
    </w:p>
    <w:p w:rsidR="0014648D" w:rsidRDefault="0014648D" w:rsidP="0014648D">
      <w:pPr>
        <w:jc w:val="center"/>
        <w:rPr>
          <w:rFonts w:ascii="Times New Roman" w:hAnsi="Times New Roman"/>
          <w:b/>
          <w:color w:val="000000"/>
          <w:sz w:val="36"/>
        </w:rPr>
      </w:pPr>
    </w:p>
    <w:p w:rsidR="0014648D" w:rsidRDefault="0014648D" w:rsidP="0014648D">
      <w:pPr>
        <w:tabs>
          <w:tab w:val="right" w:pos="9355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396829">
        <w:rPr>
          <w:rFonts w:ascii="Times New Roman" w:hAnsi="Times New Roman"/>
          <w:color w:val="000000"/>
          <w:sz w:val="28"/>
          <w:szCs w:val="28"/>
        </w:rPr>
        <w:t>В.Д. Дербеденев</w:t>
      </w:r>
    </w:p>
    <w:p w:rsidR="0014648D" w:rsidRDefault="0014648D" w:rsidP="0014648D">
      <w:pPr>
        <w:tabs>
          <w:tab w:val="right" w:pos="9355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Главный архитектор проекта</w:t>
      </w:r>
      <w:r>
        <w:rPr>
          <w:rFonts w:ascii="Times New Roman" w:hAnsi="Times New Roman"/>
          <w:color w:val="000000"/>
          <w:sz w:val="28"/>
          <w:szCs w:val="28"/>
        </w:rPr>
        <w:tab/>
        <w:t>Сатин А.С.</w:t>
      </w:r>
    </w:p>
    <w:p w:rsidR="0014648D" w:rsidRDefault="0014648D" w:rsidP="0014648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648D" w:rsidRDefault="0014648D" w:rsidP="0014648D">
      <w:pPr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14648D" w:rsidRDefault="0014648D" w:rsidP="0014648D">
      <w:pPr>
        <w:pStyle w:val="22"/>
        <w:widowControl w:val="0"/>
        <w:ind w:firstLine="0"/>
        <w:jc w:val="center"/>
        <w:rPr>
          <w:rStyle w:val="af2"/>
          <w:rFonts w:ascii="Times New Roman" w:hAnsi="Times New Roman"/>
          <w:b w:val="0"/>
          <w:sz w:val="28"/>
          <w:szCs w:val="28"/>
        </w:rPr>
      </w:pPr>
    </w:p>
    <w:p w:rsidR="0014648D" w:rsidRDefault="0014648D" w:rsidP="0014648D">
      <w:pPr>
        <w:rPr>
          <w:sz w:val="24"/>
          <w:szCs w:val="24"/>
        </w:rPr>
      </w:pPr>
    </w:p>
    <w:p w:rsidR="0014648D" w:rsidRDefault="0014648D" w:rsidP="0014648D"/>
    <w:p w:rsidR="0014648D" w:rsidRDefault="0014648D" w:rsidP="0014648D">
      <w:pPr>
        <w:pStyle w:val="22"/>
        <w:widowControl w:val="0"/>
        <w:ind w:firstLine="0"/>
        <w:jc w:val="center"/>
        <w:rPr>
          <w:rFonts w:ascii="Times New Roman" w:hAnsi="Times New Roman"/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rStyle w:val="af2"/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="00EA5A24">
        <w:rPr>
          <w:rStyle w:val="af2"/>
          <w:rFonts w:ascii="Times New Roman" w:hAnsi="Times New Roman"/>
          <w:color w:val="000000" w:themeColor="text1"/>
          <w:sz w:val="28"/>
          <w:szCs w:val="28"/>
        </w:rPr>
        <w:t>Москва</w:t>
      </w:r>
      <w:r>
        <w:rPr>
          <w:rStyle w:val="af2"/>
          <w:rFonts w:ascii="Times New Roman" w:hAnsi="Times New Roman"/>
          <w:color w:val="000000" w:themeColor="text1"/>
          <w:sz w:val="28"/>
          <w:szCs w:val="28"/>
        </w:rPr>
        <w:t>, 2012 г.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282F39" w:rsidRDefault="00282F39" w:rsidP="00282F39">
      <w:pPr>
        <w:jc w:val="center"/>
        <w:rPr>
          <w:rFonts w:asciiTheme="majorHAnsi" w:hAnsiTheme="majorHAnsi"/>
          <w:b/>
          <w:sz w:val="28"/>
          <w:szCs w:val="28"/>
        </w:rPr>
      </w:pPr>
    </w:p>
    <w:p w:rsidR="0014648D" w:rsidRPr="0014648D" w:rsidRDefault="0014648D" w:rsidP="00282F39">
      <w:pPr>
        <w:jc w:val="center"/>
        <w:rPr>
          <w:rFonts w:asciiTheme="majorHAnsi" w:hAnsiTheme="majorHAnsi"/>
          <w:b/>
          <w:sz w:val="28"/>
          <w:szCs w:val="28"/>
        </w:rPr>
      </w:pPr>
      <w:r w:rsidRPr="0014648D">
        <w:rPr>
          <w:rFonts w:asciiTheme="majorHAnsi" w:hAnsiTheme="majorHAnsi"/>
          <w:b/>
          <w:sz w:val="28"/>
          <w:szCs w:val="28"/>
        </w:rPr>
        <w:lastRenderedPageBreak/>
        <w:t>СОСТАВ ПРОЕКТА</w:t>
      </w:r>
    </w:p>
    <w:tbl>
      <w:tblPr>
        <w:tblW w:w="98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662"/>
        <w:gridCol w:w="2043"/>
      </w:tblGrid>
      <w:tr w:rsidR="0014648D" w:rsidRPr="0014648D" w:rsidTr="0014648D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648D" w:rsidRPr="0014648D" w:rsidRDefault="0014648D" w:rsidP="0014648D">
            <w:pPr>
              <w:widowControl w:val="0"/>
              <w:jc w:val="center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Номер тома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648D" w:rsidRPr="0014648D" w:rsidRDefault="0014648D" w:rsidP="0014648D">
            <w:pPr>
              <w:widowControl w:val="0"/>
              <w:jc w:val="center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Наименование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14648D" w:rsidRPr="0014648D" w:rsidRDefault="0014648D" w:rsidP="0014648D">
            <w:pPr>
              <w:widowControl w:val="0"/>
              <w:jc w:val="center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Примечание</w:t>
            </w:r>
          </w:p>
        </w:tc>
      </w:tr>
      <w:tr w:rsidR="0014648D" w:rsidRPr="0014648D" w:rsidTr="0014648D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648D" w:rsidRPr="0014648D" w:rsidRDefault="0014648D" w:rsidP="0014648D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648D" w:rsidRPr="0014648D" w:rsidRDefault="0014648D" w:rsidP="0014648D">
            <w:pPr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Пояснительная записка</w:t>
            </w:r>
          </w:p>
          <w:p w:rsidR="0014648D" w:rsidRPr="0014648D" w:rsidRDefault="0014648D" w:rsidP="0014648D">
            <w:pPr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 xml:space="preserve">Правила землепользования и застройки </w:t>
            </w:r>
            <w:r w:rsidR="00224E55">
              <w:rPr>
                <w:rFonts w:asciiTheme="majorHAnsi" w:hAnsiTheme="majorHAnsi"/>
                <w:sz w:val="28"/>
                <w:szCs w:val="28"/>
              </w:rPr>
              <w:t>Уноше</w:t>
            </w:r>
            <w:r w:rsidR="00224E55">
              <w:rPr>
                <w:rFonts w:asciiTheme="majorHAnsi" w:hAnsiTheme="majorHAnsi"/>
                <w:sz w:val="28"/>
                <w:szCs w:val="28"/>
              </w:rPr>
              <w:t>в</w:t>
            </w:r>
            <w:r w:rsidR="00224E55">
              <w:rPr>
                <w:rFonts w:asciiTheme="majorHAnsi" w:hAnsiTheme="majorHAnsi"/>
                <w:sz w:val="28"/>
                <w:szCs w:val="28"/>
              </w:rPr>
              <w:t xml:space="preserve">ского СП Гордеевского </w:t>
            </w:r>
            <w:r w:rsidR="0094483C">
              <w:rPr>
                <w:rFonts w:asciiTheme="majorHAnsi" w:hAnsiTheme="majorHAnsi"/>
                <w:sz w:val="28"/>
                <w:szCs w:val="28"/>
              </w:rPr>
              <w:t>района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648D" w:rsidRPr="0014648D" w:rsidRDefault="0014648D" w:rsidP="0014648D">
            <w:pPr>
              <w:widowControl w:val="0"/>
              <w:jc w:val="center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</w:tbl>
    <w:p w:rsidR="0014648D" w:rsidRPr="0014648D" w:rsidRDefault="0014648D" w:rsidP="0014648D">
      <w:pPr>
        <w:jc w:val="center"/>
        <w:rPr>
          <w:rFonts w:asciiTheme="majorHAnsi" w:eastAsia="Lucida Sans Unicode" w:hAnsiTheme="majorHAnsi"/>
          <w:b/>
          <w:sz w:val="28"/>
          <w:szCs w:val="28"/>
        </w:rPr>
      </w:pPr>
    </w:p>
    <w:p w:rsidR="0014648D" w:rsidRPr="0014648D" w:rsidRDefault="0014648D" w:rsidP="0014648D">
      <w:pPr>
        <w:jc w:val="center"/>
        <w:rPr>
          <w:rFonts w:asciiTheme="majorHAnsi" w:hAnsiTheme="majorHAnsi"/>
          <w:b/>
          <w:sz w:val="28"/>
          <w:szCs w:val="28"/>
        </w:rPr>
      </w:pPr>
      <w:r w:rsidRPr="0014648D">
        <w:rPr>
          <w:rFonts w:asciiTheme="majorHAnsi" w:hAnsiTheme="majorHAnsi"/>
          <w:b/>
          <w:sz w:val="28"/>
          <w:szCs w:val="28"/>
        </w:rPr>
        <w:t>ГРАФИЧЕСКИЕ МАТЕРИАЛЫ</w:t>
      </w:r>
    </w:p>
    <w:p w:rsidR="0014648D" w:rsidRPr="0014648D" w:rsidRDefault="0014648D" w:rsidP="0014648D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W w:w="985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060"/>
        <w:gridCol w:w="1414"/>
        <w:gridCol w:w="1846"/>
      </w:tblGrid>
      <w:tr w:rsidR="0014648D" w:rsidRPr="0014648D" w:rsidTr="0014648D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648D" w:rsidRPr="0014648D" w:rsidRDefault="0014648D" w:rsidP="0014648D">
            <w:pPr>
              <w:widowControl w:val="0"/>
              <w:jc w:val="center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648D" w:rsidRPr="0014648D" w:rsidRDefault="0014648D" w:rsidP="0014648D">
            <w:pPr>
              <w:widowControl w:val="0"/>
              <w:jc w:val="center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Материалы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648D" w:rsidRPr="0014648D" w:rsidRDefault="0014648D" w:rsidP="0014648D">
            <w:pPr>
              <w:widowControl w:val="0"/>
              <w:jc w:val="center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Масштаб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14648D" w:rsidRPr="0014648D" w:rsidRDefault="0014648D" w:rsidP="0014648D">
            <w:pPr>
              <w:widowControl w:val="0"/>
              <w:jc w:val="center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Примечание</w:t>
            </w:r>
          </w:p>
        </w:tc>
      </w:tr>
      <w:tr w:rsidR="0014648D" w:rsidRPr="0014648D" w:rsidTr="0014648D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48D" w:rsidRPr="0014648D" w:rsidRDefault="0014648D" w:rsidP="0014648D">
            <w:pPr>
              <w:widowControl w:val="0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8D" w:rsidRPr="0014648D" w:rsidRDefault="0014648D" w:rsidP="002559D2">
            <w:pPr>
              <w:widowControl w:val="0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 xml:space="preserve">Карта градостроительного зонирования </w:t>
            </w:r>
            <w:r w:rsidR="002559D2">
              <w:rPr>
                <w:rFonts w:asciiTheme="majorHAnsi" w:hAnsiTheme="majorHAnsi"/>
                <w:sz w:val="28"/>
                <w:szCs w:val="28"/>
              </w:rPr>
              <w:t>Уношевского</w:t>
            </w:r>
            <w:r w:rsidR="00D64ED9">
              <w:rPr>
                <w:rFonts w:asciiTheme="majorHAnsi" w:hAnsiTheme="majorHAnsi"/>
                <w:sz w:val="28"/>
                <w:szCs w:val="28"/>
              </w:rPr>
              <w:t xml:space="preserve"> СП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8D" w:rsidRPr="0014648D" w:rsidRDefault="00CD1F03" w:rsidP="0014648D">
            <w:pPr>
              <w:widowControl w:val="0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>
              <w:rPr>
                <w:rFonts w:asciiTheme="majorHAnsi" w:eastAsia="Lucida Sans Unicode" w:hAnsiTheme="majorHAnsi" w:cs="Times New Roman"/>
                <w:sz w:val="28"/>
                <w:szCs w:val="28"/>
              </w:rPr>
              <w:t>1:25 000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48D" w:rsidRPr="0014648D" w:rsidRDefault="0014648D" w:rsidP="0014648D">
            <w:pPr>
              <w:widowControl w:val="0"/>
              <w:jc w:val="center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</w:p>
        </w:tc>
      </w:tr>
    </w:tbl>
    <w:p w:rsidR="0014648D" w:rsidRPr="0014648D" w:rsidRDefault="0014648D" w:rsidP="0014648D">
      <w:pPr>
        <w:pStyle w:val="22"/>
        <w:widowControl w:val="0"/>
        <w:jc w:val="center"/>
        <w:rPr>
          <w:rFonts w:asciiTheme="majorHAnsi" w:eastAsia="Lucida Sans Unicode" w:hAnsiTheme="majorHAnsi"/>
          <w:b/>
          <w:color w:val="auto"/>
          <w:sz w:val="28"/>
          <w:szCs w:val="28"/>
          <w:lang w:eastAsia="ru-RU"/>
        </w:rPr>
      </w:pPr>
    </w:p>
    <w:p w:rsidR="003B6A9C" w:rsidRDefault="003B6A9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14648D" w:rsidRPr="0014648D" w:rsidRDefault="00282F39" w:rsidP="0014648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br/>
      </w:r>
      <w:r w:rsidR="0014648D" w:rsidRPr="0014648D">
        <w:rPr>
          <w:rFonts w:asciiTheme="majorHAnsi" w:hAnsiTheme="majorHAnsi"/>
          <w:b/>
          <w:sz w:val="28"/>
          <w:szCs w:val="28"/>
        </w:rPr>
        <w:t xml:space="preserve">СОСТАВ АВТОРСКОГО КОЛЛЕКТИВА </w:t>
      </w:r>
    </w:p>
    <w:p w:rsidR="0014648D" w:rsidRPr="0014648D" w:rsidRDefault="0014648D" w:rsidP="0014648D">
      <w:pPr>
        <w:jc w:val="center"/>
        <w:rPr>
          <w:rFonts w:asciiTheme="majorHAnsi" w:hAnsiTheme="majorHAnsi"/>
          <w:b/>
          <w:sz w:val="28"/>
          <w:szCs w:val="28"/>
        </w:rPr>
      </w:pPr>
      <w:r w:rsidRPr="0014648D">
        <w:rPr>
          <w:rFonts w:asciiTheme="majorHAnsi" w:hAnsiTheme="majorHAnsi"/>
          <w:b/>
          <w:sz w:val="28"/>
          <w:szCs w:val="28"/>
        </w:rPr>
        <w:t>И ОТВЕТСТВЕННЫХ ИСПОЛНИТЕЛЕЙ</w:t>
      </w:r>
    </w:p>
    <w:p w:rsidR="0014648D" w:rsidRPr="0014648D" w:rsidRDefault="0014648D" w:rsidP="0014648D">
      <w:pPr>
        <w:jc w:val="center"/>
        <w:rPr>
          <w:rFonts w:asciiTheme="majorHAnsi" w:hAnsiTheme="majorHAnsi"/>
          <w:b/>
          <w:sz w:val="28"/>
          <w:szCs w:val="28"/>
        </w:rPr>
      </w:pPr>
    </w:p>
    <w:p w:rsidR="0014648D" w:rsidRPr="0014648D" w:rsidRDefault="0014648D" w:rsidP="0014648D">
      <w:pPr>
        <w:rPr>
          <w:rFonts w:asciiTheme="majorHAnsi" w:hAnsiTheme="majorHAnsi"/>
          <w:sz w:val="28"/>
          <w:szCs w:val="28"/>
        </w:rPr>
      </w:pPr>
    </w:p>
    <w:tbl>
      <w:tblPr>
        <w:tblpPr w:leftFromText="180" w:rightFromText="180" w:bottomFromText="200" w:vertAnchor="text" w:horzAnchor="margin" w:tblpY="-34"/>
        <w:tblW w:w="9322" w:type="dxa"/>
        <w:tblLook w:val="01E0" w:firstRow="1" w:lastRow="1" w:firstColumn="1" w:lastColumn="1" w:noHBand="0" w:noVBand="0"/>
      </w:tblPr>
      <w:tblGrid>
        <w:gridCol w:w="4928"/>
        <w:gridCol w:w="4394"/>
      </w:tblGrid>
      <w:tr w:rsidR="0014648D" w:rsidRPr="0014648D" w:rsidTr="003B6A9C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4648D" w:rsidRPr="0014648D" w:rsidRDefault="0014648D" w:rsidP="0014648D">
            <w:pPr>
              <w:widowControl w:val="0"/>
              <w:ind w:firstLine="709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 xml:space="preserve">Директор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14648D" w:rsidRPr="0014648D" w:rsidRDefault="003B6A9C" w:rsidP="003B6A9C">
            <w:pPr>
              <w:widowControl w:val="0"/>
              <w:spacing w:after="120"/>
              <w:ind w:firstLine="1451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В.Д. Дербенев</w:t>
            </w:r>
            <w:r w:rsidR="0014648D" w:rsidRPr="0014648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14648D" w:rsidRPr="0014648D" w:rsidTr="0014648D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4648D" w:rsidRPr="0014648D" w:rsidRDefault="0014648D" w:rsidP="0014648D">
            <w:pPr>
              <w:widowControl w:val="0"/>
              <w:ind w:firstLine="709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Руководитель 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648D" w:rsidRPr="0014648D" w:rsidRDefault="003B6A9C" w:rsidP="003B6A9C">
            <w:pPr>
              <w:widowControl w:val="0"/>
              <w:spacing w:after="120"/>
              <w:ind w:firstLine="1451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Ю.В. Пашко</w:t>
            </w:r>
          </w:p>
        </w:tc>
      </w:tr>
      <w:tr w:rsidR="0014648D" w:rsidRPr="0014648D" w:rsidTr="0014648D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648D" w:rsidRPr="0014648D" w:rsidRDefault="0014648D" w:rsidP="0014648D">
            <w:pPr>
              <w:widowControl w:val="0"/>
              <w:ind w:firstLine="709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Главный архитектор проекта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648D" w:rsidRPr="0014648D" w:rsidRDefault="006F264E" w:rsidP="006F264E">
            <w:pPr>
              <w:widowControl w:val="0"/>
              <w:spacing w:after="120"/>
              <w:ind w:firstLine="1451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А.С.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4648D" w:rsidRPr="0014648D">
              <w:rPr>
                <w:rFonts w:asciiTheme="majorHAnsi" w:hAnsiTheme="majorHAnsi"/>
                <w:sz w:val="28"/>
                <w:szCs w:val="28"/>
              </w:rPr>
              <w:t xml:space="preserve">Сатин </w:t>
            </w:r>
          </w:p>
        </w:tc>
      </w:tr>
      <w:tr w:rsidR="0014648D" w:rsidRPr="0014648D" w:rsidTr="0014648D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648D" w:rsidRPr="0014648D" w:rsidRDefault="0014648D" w:rsidP="0014648D">
            <w:pPr>
              <w:widowControl w:val="0"/>
              <w:ind w:firstLine="709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Эксперт-аналитик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648D" w:rsidRPr="0014648D" w:rsidRDefault="006F264E" w:rsidP="006F264E">
            <w:pPr>
              <w:widowControl w:val="0"/>
              <w:spacing w:after="120"/>
              <w:ind w:firstLine="1451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Л.И.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4648D" w:rsidRPr="0014648D">
              <w:rPr>
                <w:rFonts w:asciiTheme="majorHAnsi" w:hAnsiTheme="majorHAnsi"/>
                <w:sz w:val="28"/>
                <w:szCs w:val="28"/>
              </w:rPr>
              <w:t xml:space="preserve">Волобуева </w:t>
            </w:r>
          </w:p>
        </w:tc>
      </w:tr>
      <w:tr w:rsidR="0014648D" w:rsidRPr="0014648D" w:rsidTr="0014648D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648D" w:rsidRPr="0014648D" w:rsidRDefault="0014648D" w:rsidP="0014648D">
            <w:pPr>
              <w:widowControl w:val="0"/>
              <w:ind w:firstLine="709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 w:rsidRPr="0014648D">
              <w:rPr>
                <w:rFonts w:asciiTheme="majorHAnsi" w:hAnsiTheme="majorHAnsi"/>
                <w:sz w:val="28"/>
                <w:szCs w:val="28"/>
              </w:rPr>
              <w:t>Инженер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648D" w:rsidRPr="0014648D" w:rsidRDefault="00ED2B3E" w:rsidP="003B6A9C">
            <w:pPr>
              <w:widowControl w:val="0"/>
              <w:spacing w:after="120"/>
              <w:ind w:firstLine="1451"/>
              <w:jc w:val="both"/>
              <w:rPr>
                <w:rFonts w:asciiTheme="majorHAnsi" w:eastAsia="Lucida Sans Unicode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Т.П. Филь</w:t>
            </w:r>
            <w:r w:rsidR="0014648D" w:rsidRPr="0014648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</w:tbl>
    <w:p w:rsidR="0014648D" w:rsidRDefault="0014648D" w:rsidP="0014648D">
      <w:pPr>
        <w:rPr>
          <w:rFonts w:eastAsia="Lucida Sans Unicode"/>
          <w:sz w:val="24"/>
          <w:szCs w:val="24"/>
        </w:rPr>
      </w:pPr>
    </w:p>
    <w:p w:rsidR="0014648D" w:rsidRDefault="0014648D" w:rsidP="0014648D">
      <w:r>
        <w:br w:type="page"/>
      </w:r>
    </w:p>
    <w:p w:rsidR="0014648D" w:rsidRDefault="0014648D">
      <w:pPr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id w:val="23291231"/>
        <w:docPartObj>
          <w:docPartGallery w:val="Table of Contents"/>
          <w:docPartUnique/>
        </w:docPartObj>
      </w:sdtPr>
      <w:sdtEndPr>
        <w:rPr>
          <w:sz w:val="22"/>
        </w:rPr>
      </w:sdtEndPr>
      <w:sdtContent>
        <w:p w:rsidR="00A84D02" w:rsidRPr="00282F39" w:rsidRDefault="00A84D02" w:rsidP="00D245CC">
          <w:pPr>
            <w:pStyle w:val="aa"/>
            <w:jc w:val="center"/>
            <w:rPr>
              <w:rFonts w:ascii="Times New Roman" w:hAnsi="Times New Roman" w:cs="Times New Roman"/>
              <w:color w:val="auto"/>
              <w:sz w:val="32"/>
            </w:rPr>
          </w:pPr>
          <w:r w:rsidRPr="00282F39">
            <w:rPr>
              <w:rFonts w:ascii="Times New Roman" w:hAnsi="Times New Roman" w:cs="Times New Roman"/>
              <w:color w:val="auto"/>
              <w:sz w:val="32"/>
            </w:rPr>
            <w:t>Оглавление</w:t>
          </w:r>
        </w:p>
        <w:p w:rsidR="00A84D02" w:rsidRPr="00282F39" w:rsidRDefault="00A84D02" w:rsidP="00A84D02">
          <w:pPr>
            <w:spacing w:line="240" w:lineRule="auto"/>
            <w:rPr>
              <w:rFonts w:ascii="Times New Roman" w:hAnsi="Times New Roman" w:cs="Times New Roman"/>
              <w:sz w:val="24"/>
            </w:rPr>
          </w:pPr>
        </w:p>
        <w:bookmarkStart w:id="0" w:name="_GoBack"/>
        <w:bookmarkEnd w:id="0"/>
        <w:p w:rsidR="00085985" w:rsidRDefault="00A84D0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282F39">
            <w:rPr>
              <w:rFonts w:ascii="Times New Roman" w:hAnsi="Times New Roman" w:cs="Times New Roman"/>
              <w:sz w:val="24"/>
            </w:rPr>
            <w:fldChar w:fldCharType="begin"/>
          </w:r>
          <w:r w:rsidRPr="00282F39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Pr="00282F39">
            <w:rPr>
              <w:rFonts w:ascii="Times New Roman" w:hAnsi="Times New Roman" w:cs="Times New Roman"/>
              <w:sz w:val="24"/>
            </w:rPr>
            <w:fldChar w:fldCharType="separate"/>
          </w:r>
          <w:hyperlink w:anchor="_Toc328659860" w:history="1">
            <w:r w:rsidR="00085985" w:rsidRPr="00E9250E">
              <w:rPr>
                <w:rStyle w:val="ab"/>
                <w:rFonts w:ascii="Times New Roman" w:hAnsi="Times New Roman" w:cs="Times New Roman"/>
                <w:noProof/>
              </w:rPr>
              <w:t>ВВЕДЕНИЕ</w:t>
            </w:r>
            <w:r w:rsidR="00085985">
              <w:rPr>
                <w:noProof/>
                <w:webHidden/>
              </w:rPr>
              <w:tab/>
            </w:r>
            <w:r w:rsidR="00085985">
              <w:rPr>
                <w:noProof/>
                <w:webHidden/>
              </w:rPr>
              <w:fldChar w:fldCharType="begin"/>
            </w:r>
            <w:r w:rsidR="00085985">
              <w:rPr>
                <w:noProof/>
                <w:webHidden/>
              </w:rPr>
              <w:instrText xml:space="preserve"> PAGEREF _Toc328659860 \h </w:instrText>
            </w:r>
            <w:r w:rsidR="00085985">
              <w:rPr>
                <w:noProof/>
                <w:webHidden/>
              </w:rPr>
            </w:r>
            <w:r w:rsidR="00085985">
              <w:rPr>
                <w:noProof/>
                <w:webHidden/>
              </w:rPr>
              <w:fldChar w:fldCharType="separate"/>
            </w:r>
            <w:r w:rsidR="00085985">
              <w:rPr>
                <w:noProof/>
                <w:webHidden/>
              </w:rPr>
              <w:t>7</w:t>
            </w:r>
            <w:r w:rsidR="00085985"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61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ГЛАВА 1.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62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1. Основные понятия, используемые в настоящих Правилах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63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2. Открытость и доступность информации о землепользовании и застройке. Участие граждан в принятии решений по вопросам землепользования и застройки.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64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3. Соотношение Правил застройки с Генеральным планом Уношевского сельского поселенияи документацией по планировке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65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4. Застройщики. Заказчики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66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5. Полномочия органов и должностных лиц местного самоуправления в области землепользования и застройки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67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6. Комиссия по землепользованию и застройке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68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ГЛАВА 2. КАРТА ГРАДОСТРОИТЕЛЬНОГО ЗОНИРОВАНИЯ. ГРАДОСТРОИТЕЛЬНЫЕ РЕГЛАМЕНТЫ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69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7. Порядок установления территориальных зон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70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8. Перечень территориальных зон, выделенных на карте градостроительного зонирования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71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9. Карта градостроительного зонирования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72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10. Порядок применения градостроительных регламентов.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73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11. Виды разрешённого использования земельных участков и объектов капитального строительства.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74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12. Градостроительные регламенты. Предельные параметры земельных участков и объектов капитального строительства в части озеленения территорий земельных участков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75" w:history="1">
            <w:r w:rsidRPr="00E9250E">
              <w:rPr>
                <w:rStyle w:val="ab"/>
                <w:noProof/>
              </w:rPr>
              <w:t>Статья 13. Градостроительные регламенты. Центральные общественно-деловые и коммерческие зоны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76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14. Градостроительные регламенты. Специальные обслуживающие и деловые зоны для объектов с большими земельными участками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77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15. Градостроительные регламенты. Жилые зоны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78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16. Градостроительные регламенты. Зоны специального назначения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79" w:history="1">
            <w:r w:rsidRPr="00E9250E">
              <w:rPr>
                <w:rStyle w:val="ab"/>
                <w:noProof/>
              </w:rPr>
              <w:t>Статья 17. Градостроительные регламенты.</w:t>
            </w:r>
            <w:r w:rsidRPr="00E9250E">
              <w:rPr>
                <w:rStyle w:val="ab"/>
                <w:rFonts w:ascii="Times New Roman" w:hAnsi="Times New Roman" w:cs="Times New Roman"/>
                <w:noProof/>
              </w:rPr>
              <w:t xml:space="preserve"> </w:t>
            </w:r>
            <w:r w:rsidRPr="00E9250E">
              <w:rPr>
                <w:rStyle w:val="ab"/>
                <w:noProof/>
              </w:rPr>
              <w:t>Производственные и коммунальные зоны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80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18. Градостроительные регламенты. Сельскохозяйственные зоны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81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19. Градостроительные регламенты. Ограничения использования земельных участков и объектов капитального строительства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82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ГЛАВА 3. ГРАДОСТРОИТЕЛЬНАЯ ПОДГОТОВКА ЗЕМЕЛЬНЫХ УЧАСТКОВ В ЦЕЛЯХ ПРЕДОСТАВЛЕНИЯ ЗАИНТЕРЕСОВАННЫМ ЛИЦАМ ДЛЯ СТРОИТЕЛЬСТВА. РЕЗЕРВИРОВАНИЕ И ИЗЪЯТИЕ ЗЕМЕЛЬНЫХ УЧАСТКОВ ДЛЯ МУНИЦИПАЛЬНЫХ НУЖД.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83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20. Градостроительная подготовка земельных участков в целях предоставления заинтересованным лицам для строительства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84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21. Основания для изъятия земель для муниципальных нужд Уношевского сельского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85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22. Возмещение убытков при изъятии земельных участков для муниципальных нужд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86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23. Резервирование земельных участков для муниципальных нужд Уношевского сельского поселения.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87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ГЛАВА 4. ПЛАНИРОВКА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88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24. Общие положения о планировке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89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25. Подготовка документации по планировке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90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ГЛАВА 5. РАЗРЕШЕНИЕ НА УСЛОВНО РАЗРЕШЁННЫЙ ВИД ИСПОЛЬЗОВАНИЯ ЗЕМЕЛЬНОГО УЧАСТКА ИЛИ ОБЪЕКТА КАПИТАЛЬНОГО СТРОИТЕЛЬСТВА. РАЗРЕШЕНИЕ НА ОТКЛОНЕНИЕ ОТ ПРЕДЕЛЬНЫХ ПАРАМЕТРОВ СТРОИТЕЛЬСТВА, РЕКОНСТРУКЦИИ ОБЪЕКТОВ КАПИТАЛЬНОГО СТРОИТЕЛЬСТВА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91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26. Порядок предоставления разрешения на условно разрешённый вид использования земельного участка или объекта капитального строительства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92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27. Порядок предоставления разрешения на отклонение от предельных параметров разрешённого строительства, реконструкции объектов капитального строительства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93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ГЛАВА 6. ПРОЕКТНАЯ ДОКУМЕНТАЦИЯ. РАЗРЕШЕНИЕ НА СТРОИТЕЛЬСТВО. РАЗРЕШЕНИЕ НА ВВОД ОБЪЕКТА В ЭКСПЛУАТАЦИЮ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94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28. Проектная документация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95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29. Разрешение на строительство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96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30. Разрешение на ввод объекта в эксплуатацию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97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31. Строительный контроль и государственный строительный надзор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98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ГЛАВА 7. ПУБЛИЧНЫЕ СЛУШАНИЯ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899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32. Публичные слушания по вопросам землепользования и застройки на территории Уношевского сельского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900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ГЛАВА 8. МУНИЦИПАЛЬНЫЙ ЗЕМЕЛЬНЫЙ КОНТРОЛЬ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901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33. Задачи муниципального земельного контроля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902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34. Права и обязанности должностных лиц и специалистов муниципального земельного контроля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903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35. Последствия выявления нарушения использования земельного участка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904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ГЛАВА 9. ЗАКЛЮЧИТЕЛЬНЫЕ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905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36. Порядок внесения изменений в Правила землепользования и застройки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906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37. Ответственность за нарушение настоящих Правил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5985" w:rsidRDefault="0008598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28659907" w:history="1">
            <w:r w:rsidRPr="00E9250E">
              <w:rPr>
                <w:rStyle w:val="ab"/>
                <w:rFonts w:ascii="Times New Roman" w:hAnsi="Times New Roman" w:cs="Times New Roman"/>
                <w:noProof/>
              </w:rPr>
              <w:t>Статья 38. Вступление в силу настоящих Правил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_Toc328659907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D02" w:rsidRPr="00A84D02" w:rsidRDefault="00A84D02" w:rsidP="00A84D02">
          <w:pPr>
            <w:spacing w:line="240" w:lineRule="auto"/>
            <w:rPr>
              <w:rFonts w:ascii="Times New Roman" w:hAnsi="Times New Roman" w:cs="Times New Roman"/>
            </w:rPr>
          </w:pPr>
          <w:r w:rsidRPr="00282F39">
            <w:rPr>
              <w:rFonts w:ascii="Times New Roman" w:hAnsi="Times New Roman" w:cs="Times New Roman"/>
              <w:sz w:val="24"/>
            </w:rPr>
            <w:fldChar w:fldCharType="end"/>
          </w:r>
        </w:p>
      </w:sdtContent>
    </w:sdt>
    <w:p w:rsidR="001F7D18" w:rsidRPr="00A84D02" w:rsidRDefault="001F7D18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84D02">
        <w:rPr>
          <w:rFonts w:ascii="Times New Roman" w:hAnsi="Times New Roman" w:cs="Times New Roman"/>
        </w:rPr>
        <w:br w:type="page"/>
      </w:r>
    </w:p>
    <w:p w:rsidR="00AB01AD" w:rsidRDefault="00C5397B" w:rsidP="003277A0">
      <w:pPr>
        <w:pStyle w:val="1"/>
        <w:rPr>
          <w:rFonts w:ascii="Times New Roman" w:hAnsi="Times New Roman" w:cs="Times New Roman"/>
        </w:rPr>
      </w:pPr>
      <w:bookmarkStart w:id="1" w:name="_Toc328659860"/>
      <w:r w:rsidRPr="00A84D02">
        <w:rPr>
          <w:rFonts w:ascii="Times New Roman" w:hAnsi="Times New Roman" w:cs="Times New Roman"/>
        </w:rPr>
        <w:lastRenderedPageBreak/>
        <w:t>ВВЕДЕНИЕ</w:t>
      </w:r>
      <w:bookmarkEnd w:id="1"/>
    </w:p>
    <w:p w:rsidR="00F608F8" w:rsidRPr="00F608F8" w:rsidRDefault="00F608F8" w:rsidP="00F608F8"/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муниципального образования </w:t>
      </w:r>
      <w:r w:rsidR="00EA2D75">
        <w:rPr>
          <w:rFonts w:ascii="Times New Roman" w:hAnsi="Times New Roman" w:cs="Times New Roman"/>
          <w:sz w:val="24"/>
          <w:szCs w:val="24"/>
        </w:rPr>
        <w:t>Уношевское</w:t>
      </w:r>
      <w:r w:rsidR="004714B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84D02">
        <w:rPr>
          <w:rFonts w:ascii="Times New Roman" w:hAnsi="Times New Roman" w:cs="Times New Roman"/>
          <w:sz w:val="24"/>
          <w:szCs w:val="24"/>
        </w:rPr>
        <w:t xml:space="preserve"> (далее также – Правила застройки, Правила) являются нормативно-правовым документом муниципального образования </w:t>
      </w:r>
      <w:r w:rsidR="00EA2D75">
        <w:rPr>
          <w:rFonts w:ascii="Times New Roman" w:hAnsi="Times New Roman" w:cs="Times New Roman"/>
          <w:sz w:val="24"/>
          <w:szCs w:val="24"/>
        </w:rPr>
        <w:t>Уношевское</w:t>
      </w:r>
      <w:r w:rsidR="004714B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84D02">
        <w:rPr>
          <w:rFonts w:ascii="Times New Roman" w:hAnsi="Times New Roman" w:cs="Times New Roman"/>
          <w:sz w:val="24"/>
          <w:szCs w:val="24"/>
        </w:rPr>
        <w:t xml:space="preserve"> (д</w:t>
      </w:r>
      <w:r w:rsidRPr="00A84D02">
        <w:rPr>
          <w:rFonts w:ascii="Times New Roman" w:hAnsi="Times New Roman" w:cs="Times New Roman"/>
          <w:sz w:val="24"/>
          <w:szCs w:val="24"/>
        </w:rPr>
        <w:t>а</w:t>
      </w:r>
      <w:r w:rsidRPr="00A84D02">
        <w:rPr>
          <w:rFonts w:ascii="Times New Roman" w:hAnsi="Times New Roman" w:cs="Times New Roman"/>
          <w:sz w:val="24"/>
          <w:szCs w:val="24"/>
        </w:rPr>
        <w:t>лее –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="00EA2D75">
        <w:rPr>
          <w:rFonts w:ascii="Times New Roman" w:hAnsi="Times New Roman" w:cs="Times New Roman"/>
          <w:sz w:val="24"/>
          <w:szCs w:val="24"/>
        </w:rPr>
        <w:t>Уношевское</w:t>
      </w:r>
      <w:r w:rsidR="004714B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84D02">
        <w:rPr>
          <w:rFonts w:ascii="Times New Roman" w:hAnsi="Times New Roman" w:cs="Times New Roman"/>
          <w:sz w:val="24"/>
          <w:szCs w:val="24"/>
        </w:rPr>
        <w:t>), разработанным в соответствии с Градостроител</w:t>
      </w:r>
      <w:r w:rsidRPr="00A84D02">
        <w:rPr>
          <w:rFonts w:ascii="Times New Roman" w:hAnsi="Times New Roman" w:cs="Times New Roman"/>
          <w:sz w:val="24"/>
          <w:szCs w:val="24"/>
        </w:rPr>
        <w:t>ь</w:t>
      </w:r>
      <w:r w:rsidRPr="00A84D02">
        <w:rPr>
          <w:rFonts w:ascii="Times New Roman" w:hAnsi="Times New Roman" w:cs="Times New Roman"/>
          <w:sz w:val="24"/>
          <w:szCs w:val="24"/>
        </w:rPr>
        <w:t>ным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кодексом РФ, Земельным кодексом РФ, Федеральным законом «Об общих принципах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РФ» и другими нормативными правовыми акт</w:t>
      </w:r>
      <w:r w:rsidRPr="00A84D02">
        <w:rPr>
          <w:rFonts w:ascii="Times New Roman" w:hAnsi="Times New Roman" w:cs="Times New Roman"/>
          <w:sz w:val="24"/>
          <w:szCs w:val="24"/>
        </w:rPr>
        <w:t>а</w:t>
      </w:r>
      <w:r w:rsidRPr="00A84D02">
        <w:rPr>
          <w:rFonts w:ascii="Times New Roman" w:hAnsi="Times New Roman" w:cs="Times New Roman"/>
          <w:sz w:val="24"/>
          <w:szCs w:val="24"/>
        </w:rPr>
        <w:t>ми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РФ, Брянской области и </w:t>
      </w:r>
      <w:r w:rsidR="009A5D0A">
        <w:rPr>
          <w:rFonts w:ascii="Times New Roman" w:hAnsi="Times New Roman" w:cs="Times New Roman"/>
          <w:sz w:val="24"/>
          <w:szCs w:val="24"/>
        </w:rPr>
        <w:t>Уношевского сельского</w:t>
      </w:r>
      <w:r w:rsidR="004714B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84D02">
        <w:rPr>
          <w:rFonts w:ascii="Times New Roman" w:hAnsi="Times New Roman" w:cs="Times New Roman"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Правила разработаны на основе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Генерального плана </w:t>
      </w:r>
      <w:r w:rsidR="009A5D0A">
        <w:rPr>
          <w:rFonts w:ascii="Times New Roman" w:hAnsi="Times New Roman" w:cs="Times New Roman"/>
          <w:sz w:val="24"/>
          <w:szCs w:val="24"/>
        </w:rPr>
        <w:t>Уношевского сельского</w:t>
      </w:r>
      <w:r w:rsidR="004714BA">
        <w:rPr>
          <w:rFonts w:ascii="Times New Roman" w:hAnsi="Times New Roman" w:cs="Times New Roman"/>
          <w:sz w:val="24"/>
          <w:szCs w:val="24"/>
        </w:rPr>
        <w:t xml:space="preserve"> пос</w:t>
      </w:r>
      <w:r w:rsidR="004714BA">
        <w:rPr>
          <w:rFonts w:ascii="Times New Roman" w:hAnsi="Times New Roman" w:cs="Times New Roman"/>
          <w:sz w:val="24"/>
          <w:szCs w:val="24"/>
        </w:rPr>
        <w:t>е</w:t>
      </w:r>
      <w:r w:rsidR="004714BA">
        <w:rPr>
          <w:rFonts w:ascii="Times New Roman" w:hAnsi="Times New Roman" w:cs="Times New Roman"/>
          <w:sz w:val="24"/>
          <w:szCs w:val="24"/>
        </w:rPr>
        <w:t>ления</w:t>
      </w:r>
      <w:r w:rsidRPr="00A84D02">
        <w:rPr>
          <w:rFonts w:ascii="Times New Roman" w:hAnsi="Times New Roman" w:cs="Times New Roman"/>
          <w:sz w:val="24"/>
          <w:szCs w:val="24"/>
        </w:rPr>
        <w:t xml:space="preserve">, выполненного </w:t>
      </w:r>
      <w:r w:rsidR="00FC36C9">
        <w:rPr>
          <w:rFonts w:ascii="Times New Roman" w:hAnsi="Times New Roman" w:cs="Times New Roman"/>
          <w:sz w:val="24"/>
          <w:szCs w:val="24"/>
        </w:rPr>
        <w:t>ООО «Финансовы</w:t>
      </w:r>
      <w:r w:rsidR="00D17DC7">
        <w:rPr>
          <w:rFonts w:ascii="Times New Roman" w:hAnsi="Times New Roman" w:cs="Times New Roman"/>
          <w:sz w:val="24"/>
          <w:szCs w:val="24"/>
        </w:rPr>
        <w:t>й и организационный консалтинг» в 2011-2012 гг</w:t>
      </w:r>
      <w:r w:rsidRPr="00A84D02">
        <w:rPr>
          <w:rFonts w:ascii="Times New Roman" w:hAnsi="Times New Roman" w:cs="Times New Roman"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Правила застройки являются результатом градостроительного зонирования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терр</w:t>
      </w:r>
      <w:r w:rsidRPr="00A84D02">
        <w:rPr>
          <w:rFonts w:ascii="Times New Roman" w:hAnsi="Times New Roman" w:cs="Times New Roman"/>
          <w:sz w:val="24"/>
          <w:szCs w:val="24"/>
        </w:rPr>
        <w:t>и</w:t>
      </w:r>
      <w:r w:rsidRPr="00A84D02">
        <w:rPr>
          <w:rFonts w:ascii="Times New Roman" w:hAnsi="Times New Roman" w:cs="Times New Roman"/>
          <w:sz w:val="24"/>
          <w:szCs w:val="24"/>
        </w:rPr>
        <w:t xml:space="preserve">тории </w:t>
      </w:r>
      <w:r w:rsidR="002559D2">
        <w:rPr>
          <w:rFonts w:ascii="Times New Roman" w:hAnsi="Times New Roman" w:cs="Times New Roman"/>
          <w:sz w:val="24"/>
          <w:szCs w:val="24"/>
        </w:rPr>
        <w:t>Уношевского сельского поселения</w:t>
      </w:r>
      <w:r w:rsidRPr="00A84D02">
        <w:rPr>
          <w:rFonts w:ascii="Times New Roman" w:hAnsi="Times New Roman" w:cs="Times New Roman"/>
          <w:sz w:val="24"/>
          <w:szCs w:val="24"/>
        </w:rPr>
        <w:t>– разделения на территориальные зоны с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уст</w:t>
      </w:r>
      <w:r w:rsidRPr="00A84D02">
        <w:rPr>
          <w:rFonts w:ascii="Times New Roman" w:hAnsi="Times New Roman" w:cs="Times New Roman"/>
          <w:sz w:val="24"/>
          <w:szCs w:val="24"/>
        </w:rPr>
        <w:t>а</w:t>
      </w:r>
      <w:r w:rsidRPr="00A84D02">
        <w:rPr>
          <w:rFonts w:ascii="Times New Roman" w:hAnsi="Times New Roman" w:cs="Times New Roman"/>
          <w:sz w:val="24"/>
          <w:szCs w:val="24"/>
        </w:rPr>
        <w:t>новлением для каждой из них градостроительного регламента.</w:t>
      </w:r>
    </w:p>
    <w:p w:rsidR="00F608F8" w:rsidRDefault="00F608F8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4D02">
        <w:rPr>
          <w:rFonts w:ascii="Times New Roman" w:hAnsi="Times New Roman" w:cs="Times New Roman"/>
          <w:b/>
          <w:i/>
          <w:sz w:val="24"/>
          <w:szCs w:val="24"/>
        </w:rPr>
        <w:t>Целями Правил застройки являются: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- создание условий для устойчивого развития территории </w:t>
      </w:r>
      <w:r w:rsidR="009A5D0A">
        <w:rPr>
          <w:rFonts w:ascii="Times New Roman" w:hAnsi="Times New Roman" w:cs="Times New Roman"/>
          <w:sz w:val="24"/>
          <w:szCs w:val="24"/>
        </w:rPr>
        <w:t>Уношевского сельского</w:t>
      </w:r>
      <w:r w:rsidR="004714B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84D02">
        <w:rPr>
          <w:rFonts w:ascii="Times New Roman" w:hAnsi="Times New Roman" w:cs="Times New Roman"/>
          <w:sz w:val="24"/>
          <w:szCs w:val="24"/>
        </w:rPr>
        <w:t>, сохранения окружающей среды и объектов культурного и природного насл</w:t>
      </w:r>
      <w:r w:rsidRPr="00A84D02">
        <w:rPr>
          <w:rFonts w:ascii="Times New Roman" w:hAnsi="Times New Roman" w:cs="Times New Roman"/>
          <w:sz w:val="24"/>
          <w:szCs w:val="24"/>
        </w:rPr>
        <w:t>е</w:t>
      </w:r>
      <w:r w:rsidRPr="00A84D02">
        <w:rPr>
          <w:rFonts w:ascii="Times New Roman" w:hAnsi="Times New Roman" w:cs="Times New Roman"/>
          <w:sz w:val="24"/>
          <w:szCs w:val="24"/>
        </w:rPr>
        <w:t>дия;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- </w:t>
      </w:r>
      <w:r w:rsidR="00280AAC">
        <w:rPr>
          <w:rFonts w:ascii="Times New Roman" w:hAnsi="Times New Roman" w:cs="Times New Roman"/>
          <w:sz w:val="24"/>
          <w:szCs w:val="24"/>
        </w:rPr>
        <w:t>планировка и функциональное зонирование</w:t>
      </w:r>
      <w:r w:rsidRPr="00A84D02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9A5D0A">
        <w:rPr>
          <w:rFonts w:ascii="Times New Roman" w:hAnsi="Times New Roman" w:cs="Times New Roman"/>
          <w:sz w:val="24"/>
          <w:szCs w:val="24"/>
        </w:rPr>
        <w:t>Уношевского сельского</w:t>
      </w:r>
      <w:r w:rsidR="004714B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84D02">
        <w:rPr>
          <w:rFonts w:ascii="Times New Roman" w:hAnsi="Times New Roman" w:cs="Times New Roman"/>
          <w:sz w:val="24"/>
          <w:szCs w:val="24"/>
        </w:rPr>
        <w:t>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обеспечение прав и законных интересов физических и юридических лиц, в том числе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правообладателей земельных участков и объектов капитального строительства;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создание условий для привлечения инвестиций, в том числе путем предоставл</w:t>
      </w:r>
      <w:r w:rsidRPr="00A84D02">
        <w:rPr>
          <w:rFonts w:ascii="Times New Roman" w:hAnsi="Times New Roman" w:cs="Times New Roman"/>
          <w:sz w:val="24"/>
          <w:szCs w:val="24"/>
        </w:rPr>
        <w:t>е</w:t>
      </w:r>
      <w:r w:rsidRPr="00A84D02">
        <w:rPr>
          <w:rFonts w:ascii="Times New Roman" w:hAnsi="Times New Roman" w:cs="Times New Roman"/>
          <w:sz w:val="24"/>
          <w:szCs w:val="24"/>
        </w:rPr>
        <w:t>ния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возможности выбора наиболее эффективных видов разрешённого использования з</w:t>
      </w:r>
      <w:r w:rsidRPr="00A84D02">
        <w:rPr>
          <w:rFonts w:ascii="Times New Roman" w:hAnsi="Times New Roman" w:cs="Times New Roman"/>
          <w:sz w:val="24"/>
          <w:szCs w:val="24"/>
        </w:rPr>
        <w:t>е</w:t>
      </w:r>
      <w:r w:rsidRPr="00A84D02">
        <w:rPr>
          <w:rFonts w:ascii="Times New Roman" w:hAnsi="Times New Roman" w:cs="Times New Roman"/>
          <w:sz w:val="24"/>
          <w:szCs w:val="24"/>
        </w:rPr>
        <w:t>мельных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участков и объектов капитального строительства;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обеспечение сбалансированного учета экологических, экономических, социал</w:t>
      </w:r>
      <w:r w:rsidRPr="00A84D02">
        <w:rPr>
          <w:rFonts w:ascii="Times New Roman" w:hAnsi="Times New Roman" w:cs="Times New Roman"/>
          <w:sz w:val="24"/>
          <w:szCs w:val="24"/>
        </w:rPr>
        <w:t>ь</w:t>
      </w:r>
      <w:r w:rsidRPr="00A84D02">
        <w:rPr>
          <w:rFonts w:ascii="Times New Roman" w:hAnsi="Times New Roman" w:cs="Times New Roman"/>
          <w:sz w:val="24"/>
          <w:szCs w:val="24"/>
        </w:rPr>
        <w:t>ных и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иных факторов при осуществлении градостроительной деятельности;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защита прав граждан и обеспечение равенства прав физических и юридических лиц в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градостроительных отношениях;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обеспечение открытой информации о правилах и условиях использования земел</w:t>
      </w:r>
      <w:r w:rsidRPr="00A84D02">
        <w:rPr>
          <w:rFonts w:ascii="Times New Roman" w:hAnsi="Times New Roman" w:cs="Times New Roman"/>
          <w:sz w:val="24"/>
          <w:szCs w:val="24"/>
        </w:rPr>
        <w:t>ь</w:t>
      </w:r>
      <w:r w:rsidRPr="00A84D02">
        <w:rPr>
          <w:rFonts w:ascii="Times New Roman" w:hAnsi="Times New Roman" w:cs="Times New Roman"/>
          <w:sz w:val="24"/>
          <w:szCs w:val="24"/>
        </w:rPr>
        <w:t>ных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участков, осуществления на них строительства и реконструкции;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контроль соответствия градостроительным регламентам строительных намерений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застройщиков, построенных объектов и их последующего использования.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Правила застройки регламентируют деятельность органов и должностных лиц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местного самоуправления, физических и юридических лиц в области землепользования и</w:t>
      </w:r>
      <w:r w:rsidR="00C920BE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застройки: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подготовка документации по планировке территории;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внесение изменений в настоящие Правила;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организация и проведение публичных слушаний по вопросам землепользования и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застройки;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предоставление разрешения на условно разрешённый вид использования земел</w:t>
      </w:r>
      <w:r w:rsidRPr="00A84D02">
        <w:rPr>
          <w:rFonts w:ascii="Times New Roman" w:hAnsi="Times New Roman" w:cs="Times New Roman"/>
          <w:sz w:val="24"/>
          <w:szCs w:val="24"/>
        </w:rPr>
        <w:t>ь</w:t>
      </w:r>
      <w:r w:rsidRPr="00A84D02">
        <w:rPr>
          <w:rFonts w:ascii="Times New Roman" w:hAnsi="Times New Roman" w:cs="Times New Roman"/>
          <w:sz w:val="24"/>
          <w:szCs w:val="24"/>
        </w:rPr>
        <w:t>ного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участка или объекта капитального строительства;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предоставление разрешения на отклонение от предельных параметров разрешё</w:t>
      </w:r>
      <w:r w:rsidRPr="00A84D02">
        <w:rPr>
          <w:rFonts w:ascii="Times New Roman" w:hAnsi="Times New Roman" w:cs="Times New Roman"/>
          <w:sz w:val="24"/>
          <w:szCs w:val="24"/>
        </w:rPr>
        <w:t>н</w:t>
      </w:r>
      <w:r w:rsidRPr="00A84D02">
        <w:rPr>
          <w:rFonts w:ascii="Times New Roman" w:hAnsi="Times New Roman" w:cs="Times New Roman"/>
          <w:sz w:val="24"/>
          <w:szCs w:val="24"/>
        </w:rPr>
        <w:t>ного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разработка, согласование и утверждение проектной документации;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выдача разрешений на строительство, разрешений на ввод объектов в эксплуат</w:t>
      </w:r>
      <w:r w:rsidRPr="00A84D02">
        <w:rPr>
          <w:rFonts w:ascii="Times New Roman" w:hAnsi="Times New Roman" w:cs="Times New Roman"/>
          <w:sz w:val="24"/>
          <w:szCs w:val="24"/>
        </w:rPr>
        <w:t>а</w:t>
      </w:r>
      <w:r w:rsidRPr="00A84D02">
        <w:rPr>
          <w:rFonts w:ascii="Times New Roman" w:hAnsi="Times New Roman" w:cs="Times New Roman"/>
          <w:sz w:val="24"/>
          <w:szCs w:val="24"/>
        </w:rPr>
        <w:t>цию;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подготовке градостроительных оснований для принятия решений о резервиров</w:t>
      </w:r>
      <w:r w:rsidRPr="00A84D02">
        <w:rPr>
          <w:rFonts w:ascii="Times New Roman" w:hAnsi="Times New Roman" w:cs="Times New Roman"/>
          <w:sz w:val="24"/>
          <w:szCs w:val="24"/>
        </w:rPr>
        <w:t>а</w:t>
      </w:r>
      <w:r w:rsidRPr="00A84D02">
        <w:rPr>
          <w:rFonts w:ascii="Times New Roman" w:hAnsi="Times New Roman" w:cs="Times New Roman"/>
          <w:sz w:val="24"/>
          <w:szCs w:val="24"/>
        </w:rPr>
        <w:t>нии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 изъятии земельных участков для реализации и муниципальных нужд;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контроль за использованием и строительными изменениями объектов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недвижим</w:t>
      </w:r>
      <w:r w:rsidRPr="00A84D02">
        <w:rPr>
          <w:rFonts w:ascii="Times New Roman" w:hAnsi="Times New Roman" w:cs="Times New Roman"/>
          <w:sz w:val="24"/>
          <w:szCs w:val="24"/>
        </w:rPr>
        <w:t>о</w:t>
      </w:r>
      <w:r w:rsidRPr="00A84D02">
        <w:rPr>
          <w:rFonts w:ascii="Times New Roman" w:hAnsi="Times New Roman" w:cs="Times New Roman"/>
          <w:sz w:val="24"/>
          <w:szCs w:val="24"/>
        </w:rPr>
        <w:t>сти;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lastRenderedPageBreak/>
        <w:t>- обеспечение открытости и доступности для физических и юридических лиц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</w:t>
      </w:r>
      <w:r w:rsidRPr="00A84D02">
        <w:rPr>
          <w:rFonts w:ascii="Times New Roman" w:hAnsi="Times New Roman" w:cs="Times New Roman"/>
          <w:sz w:val="24"/>
          <w:szCs w:val="24"/>
        </w:rPr>
        <w:t>н</w:t>
      </w:r>
      <w:r w:rsidRPr="00A84D02">
        <w:rPr>
          <w:rFonts w:ascii="Times New Roman" w:hAnsi="Times New Roman" w:cs="Times New Roman"/>
          <w:sz w:val="24"/>
          <w:szCs w:val="24"/>
        </w:rPr>
        <w:t>формации о землепользовании и застройке, а также их участия в принятии решений по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этим вопросам посредством публичных слушаний;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внесение изменений в настоящие Правила, включая изменение состава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градостр</w:t>
      </w:r>
      <w:r w:rsidRPr="00A84D02">
        <w:rPr>
          <w:rFonts w:ascii="Times New Roman" w:hAnsi="Times New Roman" w:cs="Times New Roman"/>
          <w:sz w:val="24"/>
          <w:szCs w:val="24"/>
        </w:rPr>
        <w:t>о</w:t>
      </w:r>
      <w:r w:rsidRPr="00A84D02">
        <w:rPr>
          <w:rFonts w:ascii="Times New Roman" w:hAnsi="Times New Roman" w:cs="Times New Roman"/>
          <w:sz w:val="24"/>
          <w:szCs w:val="24"/>
        </w:rPr>
        <w:t>ительных регламентов, в том числе путём его дополнения применительно к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различным территориальным зонам.</w:t>
      </w:r>
    </w:p>
    <w:p w:rsidR="00C5397B" w:rsidRPr="00A84D02" w:rsidRDefault="00C5397B" w:rsidP="00DF06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B01AD" w:rsidRPr="00A84D02" w:rsidRDefault="00AB01AD" w:rsidP="003277A0">
      <w:pPr>
        <w:pStyle w:val="1"/>
        <w:rPr>
          <w:rFonts w:ascii="Times New Roman" w:hAnsi="Times New Roman" w:cs="Times New Roman"/>
        </w:rPr>
      </w:pPr>
      <w:bookmarkStart w:id="2" w:name="_Toc328659861"/>
      <w:r w:rsidRPr="00A84D02">
        <w:rPr>
          <w:rFonts w:ascii="Times New Roman" w:hAnsi="Times New Roman" w:cs="Times New Roman"/>
        </w:rPr>
        <w:lastRenderedPageBreak/>
        <w:t>ГЛАВА 1. ОБЩИЕ ПОЛОЖЕНИЯ</w:t>
      </w:r>
      <w:bookmarkEnd w:id="2"/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3" w:name="_Toc328659862"/>
      <w:r w:rsidRPr="00A84D02">
        <w:rPr>
          <w:rFonts w:ascii="Times New Roman" w:hAnsi="Times New Roman" w:cs="Times New Roman"/>
        </w:rPr>
        <w:t>Статья 1. Основные понятия, используемые в настоящих Правилах</w:t>
      </w:r>
      <w:bookmarkEnd w:id="3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Градостроительное зонирование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– зонирование территории </w:t>
      </w:r>
      <w:r w:rsidR="002559D2">
        <w:rPr>
          <w:rFonts w:ascii="Times New Roman" w:hAnsi="Times New Roman" w:cs="Times New Roman"/>
          <w:sz w:val="24"/>
          <w:szCs w:val="24"/>
        </w:rPr>
        <w:t>Уношевского сельск</w:t>
      </w:r>
      <w:r w:rsidR="002559D2">
        <w:rPr>
          <w:rFonts w:ascii="Times New Roman" w:hAnsi="Times New Roman" w:cs="Times New Roman"/>
          <w:sz w:val="24"/>
          <w:szCs w:val="24"/>
        </w:rPr>
        <w:t>о</w:t>
      </w:r>
      <w:r w:rsidR="002559D2">
        <w:rPr>
          <w:rFonts w:ascii="Times New Roman" w:hAnsi="Times New Roman" w:cs="Times New Roman"/>
          <w:sz w:val="24"/>
          <w:szCs w:val="24"/>
        </w:rPr>
        <w:t>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в целях определения</w:t>
      </w:r>
      <w:r w:rsidRPr="00A84D02">
        <w:rPr>
          <w:rFonts w:ascii="Times New Roman" w:hAnsi="Times New Roman" w:cs="Times New Roman"/>
          <w:sz w:val="24"/>
          <w:szCs w:val="24"/>
        </w:rPr>
        <w:t xml:space="preserve"> территориальных зон и установления градостроител</w:t>
      </w:r>
      <w:r w:rsidRPr="00A84D02">
        <w:rPr>
          <w:rFonts w:ascii="Times New Roman" w:hAnsi="Times New Roman" w:cs="Times New Roman"/>
          <w:sz w:val="24"/>
          <w:szCs w:val="24"/>
        </w:rPr>
        <w:t>ь</w:t>
      </w:r>
      <w:r w:rsidRPr="00A84D02">
        <w:rPr>
          <w:rFonts w:ascii="Times New Roman" w:hAnsi="Times New Roman" w:cs="Times New Roman"/>
          <w:sz w:val="24"/>
          <w:szCs w:val="24"/>
        </w:rPr>
        <w:t>ных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регламентов.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Правила землепользования и застройки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– документ градостроительного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зониров</w:t>
      </w:r>
      <w:r w:rsidRPr="00A84D02">
        <w:rPr>
          <w:rFonts w:ascii="Times New Roman" w:hAnsi="Times New Roman" w:cs="Times New Roman"/>
          <w:sz w:val="24"/>
          <w:szCs w:val="24"/>
        </w:rPr>
        <w:t>а</w:t>
      </w:r>
      <w:r w:rsidRPr="00A84D02">
        <w:rPr>
          <w:rFonts w:ascii="Times New Roman" w:hAnsi="Times New Roman" w:cs="Times New Roman"/>
          <w:sz w:val="24"/>
          <w:szCs w:val="24"/>
        </w:rPr>
        <w:t>ния, который утверждается нормативным правовым актом представительного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2559D2">
        <w:rPr>
          <w:rFonts w:ascii="Times New Roman" w:hAnsi="Times New Roman" w:cs="Times New Roman"/>
          <w:sz w:val="24"/>
          <w:szCs w:val="24"/>
        </w:rPr>
        <w:t>Уношевского сельского поселения</w:t>
      </w:r>
      <w:r w:rsidRPr="00A84D02">
        <w:rPr>
          <w:rFonts w:ascii="Times New Roman" w:hAnsi="Times New Roman" w:cs="Times New Roman"/>
          <w:sz w:val="24"/>
          <w:szCs w:val="24"/>
        </w:rPr>
        <w:t>и в котором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устанавливаются территориальные зоны, градостроительные регламенты, порядок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применения такого д</w:t>
      </w:r>
      <w:r w:rsidRPr="00A84D02">
        <w:rPr>
          <w:rFonts w:ascii="Times New Roman" w:hAnsi="Times New Roman" w:cs="Times New Roman"/>
          <w:sz w:val="24"/>
          <w:szCs w:val="24"/>
        </w:rPr>
        <w:t>о</w:t>
      </w:r>
      <w:r w:rsidRPr="00A84D02">
        <w:rPr>
          <w:rFonts w:ascii="Times New Roman" w:hAnsi="Times New Roman" w:cs="Times New Roman"/>
          <w:sz w:val="24"/>
          <w:szCs w:val="24"/>
        </w:rPr>
        <w:t>кумента и порядок внесения в него изменений.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Территориальные зоны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– зоны, для которых в Правилах застройки определены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границы и установлены градостроительные регламенты.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Градостроительный регламент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– устанавливаемые в пределах границ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соотве</w:t>
      </w:r>
      <w:r w:rsidRPr="00A84D02">
        <w:rPr>
          <w:rFonts w:ascii="Times New Roman" w:hAnsi="Times New Roman" w:cs="Times New Roman"/>
          <w:sz w:val="24"/>
          <w:szCs w:val="24"/>
        </w:rPr>
        <w:t>т</w:t>
      </w:r>
      <w:r w:rsidRPr="00A84D02">
        <w:rPr>
          <w:rFonts w:ascii="Times New Roman" w:hAnsi="Times New Roman" w:cs="Times New Roman"/>
          <w:sz w:val="24"/>
          <w:szCs w:val="24"/>
        </w:rPr>
        <w:t>ствующей территориальной зоны виды разрешённого использования земельных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участков, равно как всего, что находится над и под поверхностью земельных участков и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используе</w:t>
      </w:r>
      <w:r w:rsidRPr="00A84D02">
        <w:rPr>
          <w:rFonts w:ascii="Times New Roman" w:hAnsi="Times New Roman" w:cs="Times New Roman"/>
          <w:sz w:val="24"/>
          <w:szCs w:val="24"/>
        </w:rPr>
        <w:t>т</w:t>
      </w:r>
      <w:r w:rsidRPr="00A84D02">
        <w:rPr>
          <w:rFonts w:ascii="Times New Roman" w:hAnsi="Times New Roman" w:cs="Times New Roman"/>
          <w:sz w:val="24"/>
          <w:szCs w:val="24"/>
        </w:rPr>
        <w:t>ся в процессе их застройки и последующей эксплуатации объектов капитального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</w:t>
      </w:r>
      <w:r w:rsidRPr="00A84D02">
        <w:rPr>
          <w:rFonts w:ascii="Times New Roman" w:hAnsi="Times New Roman" w:cs="Times New Roman"/>
          <w:sz w:val="24"/>
          <w:szCs w:val="24"/>
        </w:rPr>
        <w:t>и</w:t>
      </w:r>
      <w:r w:rsidRPr="00A84D02">
        <w:rPr>
          <w:rFonts w:ascii="Times New Roman" w:hAnsi="Times New Roman" w:cs="Times New Roman"/>
          <w:sz w:val="24"/>
          <w:szCs w:val="24"/>
        </w:rPr>
        <w:t>тельства, предельные (минимальные и (или) максимальные) размеры земельных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участков и предельные параметры разрешённого строительства, реконструкции объектов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капитал</w:t>
      </w:r>
      <w:r w:rsidRPr="00A84D02">
        <w:rPr>
          <w:rFonts w:ascii="Times New Roman" w:hAnsi="Times New Roman" w:cs="Times New Roman"/>
          <w:sz w:val="24"/>
          <w:szCs w:val="24"/>
        </w:rPr>
        <w:t>ь</w:t>
      </w:r>
      <w:r w:rsidRPr="00A84D02">
        <w:rPr>
          <w:rFonts w:ascii="Times New Roman" w:hAnsi="Times New Roman" w:cs="Times New Roman"/>
          <w:sz w:val="24"/>
          <w:szCs w:val="24"/>
        </w:rPr>
        <w:t>ного строительства, а также ограничения использования земельных участков и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объектов капитального строительства.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Объект капитального строительства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– здание, строение, сооружение, объекты,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строительство которых не завершено, за исключением временных построек, киосков, навесов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 других подобных построек.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Строительство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– создание зданий, строений, сооружений (в том числе на месте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сносимых объектов капитального строительства).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Планировка территории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– осуществление деятельности по развитию территорий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посредством разработки проектов планировки территории, проектов межевания террит</w:t>
      </w:r>
      <w:r w:rsidRPr="00A84D02">
        <w:rPr>
          <w:rFonts w:ascii="Times New Roman" w:hAnsi="Times New Roman" w:cs="Times New Roman"/>
          <w:sz w:val="24"/>
          <w:szCs w:val="24"/>
        </w:rPr>
        <w:t>о</w:t>
      </w:r>
      <w:r w:rsidRPr="00A84D02">
        <w:rPr>
          <w:rFonts w:ascii="Times New Roman" w:hAnsi="Times New Roman" w:cs="Times New Roman"/>
          <w:sz w:val="24"/>
          <w:szCs w:val="24"/>
        </w:rPr>
        <w:t>рии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 градостроительных планов земельных участков.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Реконструкция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– изменение параметров объектов капитального строительства, их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частей (количества помещений, высоты, количества этажей (далее - этажность), площади,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показателей производственной мощности, объема) и качества инженерно-технического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обеспечения.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 xml:space="preserve">Линейные объекты </w:t>
      </w:r>
      <w:r w:rsidRPr="00A84D02">
        <w:rPr>
          <w:rFonts w:ascii="Times New Roman" w:hAnsi="Times New Roman" w:cs="Times New Roman"/>
          <w:sz w:val="24"/>
          <w:szCs w:val="24"/>
        </w:rPr>
        <w:t>– линии электропередачи, линии связи (в том числе линейно-кабельные сооружения), трубопроводы, автомобильные дороги, железнодорожные линии и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другие подобные сооружения.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Документация по планировке территории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– проекты планировки территории;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</w:t>
      </w:r>
      <w:r w:rsidRPr="00A84D02">
        <w:rPr>
          <w:rFonts w:ascii="Times New Roman" w:hAnsi="Times New Roman" w:cs="Times New Roman"/>
          <w:sz w:val="24"/>
          <w:szCs w:val="24"/>
        </w:rPr>
        <w:t>о</w:t>
      </w:r>
      <w:r w:rsidRPr="00A84D02">
        <w:rPr>
          <w:rFonts w:ascii="Times New Roman" w:hAnsi="Times New Roman" w:cs="Times New Roman"/>
          <w:sz w:val="24"/>
          <w:szCs w:val="24"/>
        </w:rPr>
        <w:t>екты межевания территории; градостроительные планы земельных участков.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Красные линии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- линии, которые обозначают существующие, планируемые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(изм</w:t>
      </w:r>
      <w:r w:rsidRPr="00A84D02">
        <w:rPr>
          <w:rFonts w:ascii="Times New Roman" w:hAnsi="Times New Roman" w:cs="Times New Roman"/>
          <w:sz w:val="24"/>
          <w:szCs w:val="24"/>
        </w:rPr>
        <w:t>е</w:t>
      </w:r>
      <w:r w:rsidRPr="00A84D02">
        <w:rPr>
          <w:rFonts w:ascii="Times New Roman" w:hAnsi="Times New Roman" w:cs="Times New Roman"/>
          <w:sz w:val="24"/>
          <w:szCs w:val="24"/>
        </w:rPr>
        <w:t>няемые, вновь образуемые) границы территорий общего пользования, а также границы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земельных участков, на которых расположены линейные объекты.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Зоны с особыми условиями использования территорий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– охранные, санитарно-защитные зоны, зоны охраны объектов культурного наследия (памятников истории и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культуры) народов Российской Федерации, водоохранные зоны, зоны охраны источников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питьевого водоснабжения, зоны охраняемых объектов, иные зоны, устанавливаемые в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</w:t>
      </w:r>
      <w:r w:rsidRPr="00A84D02">
        <w:rPr>
          <w:rFonts w:ascii="Times New Roman" w:hAnsi="Times New Roman" w:cs="Times New Roman"/>
          <w:sz w:val="24"/>
          <w:szCs w:val="24"/>
        </w:rPr>
        <w:t>о</w:t>
      </w:r>
      <w:r w:rsidRPr="00A84D02">
        <w:rPr>
          <w:rFonts w:ascii="Times New Roman" w:hAnsi="Times New Roman" w:cs="Times New Roman"/>
          <w:sz w:val="24"/>
          <w:szCs w:val="24"/>
        </w:rPr>
        <w:t>ответствии с законодательством Российской Федерации.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sz w:val="24"/>
          <w:szCs w:val="24"/>
        </w:rPr>
        <w:t>Предельные размеры земельных участков и предельные параметры</w:t>
      </w:r>
      <w:r w:rsidR="00A30997" w:rsidRPr="00A84D0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i/>
          <w:sz w:val="24"/>
          <w:szCs w:val="24"/>
        </w:rPr>
        <w:t>разрешенного строительства, реконструкции объектов капитального строительства</w:t>
      </w:r>
      <w:r w:rsidR="00A3099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(далее также – Предельные размеры и параметры) </w:t>
      </w:r>
      <w:r w:rsidRPr="00A84D02">
        <w:rPr>
          <w:rFonts w:ascii="Times New Roman" w:hAnsi="Times New Roman" w:cs="Times New Roman"/>
          <w:sz w:val="24"/>
          <w:szCs w:val="24"/>
        </w:rPr>
        <w:t>– предельные физические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характеристики земельных участков и объектов капитального строительства (зданий и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сооружений), которые могут быть размещены на территории земельных участков в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соответствии с градостроительным регламентом.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4" w:name="_Toc328659863"/>
      <w:r w:rsidRPr="00A84D02">
        <w:rPr>
          <w:rFonts w:ascii="Times New Roman" w:hAnsi="Times New Roman" w:cs="Times New Roman"/>
        </w:rPr>
        <w:lastRenderedPageBreak/>
        <w:t>Статья 2. Открытость и доступность информации о землепользовании и</w:t>
      </w:r>
      <w:r w:rsidR="00A30997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з</w:t>
      </w:r>
      <w:r w:rsidRPr="00A84D02">
        <w:rPr>
          <w:rFonts w:ascii="Times New Roman" w:hAnsi="Times New Roman" w:cs="Times New Roman"/>
        </w:rPr>
        <w:t>а</w:t>
      </w:r>
      <w:r w:rsidRPr="00A84D02">
        <w:rPr>
          <w:rFonts w:ascii="Times New Roman" w:hAnsi="Times New Roman" w:cs="Times New Roman"/>
        </w:rPr>
        <w:t>стройке. Участие граждан в принятии решений по вопросам землепользов</w:t>
      </w:r>
      <w:r w:rsidRPr="00A84D02">
        <w:rPr>
          <w:rFonts w:ascii="Times New Roman" w:hAnsi="Times New Roman" w:cs="Times New Roman"/>
        </w:rPr>
        <w:t>а</w:t>
      </w:r>
      <w:r w:rsidRPr="00A84D02">
        <w:rPr>
          <w:rFonts w:ascii="Times New Roman" w:hAnsi="Times New Roman" w:cs="Times New Roman"/>
        </w:rPr>
        <w:t>ния и</w:t>
      </w:r>
      <w:r w:rsidR="00A30997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застройки.</w:t>
      </w:r>
      <w:bookmarkEnd w:id="4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1. Настоящие Правила являются открытыми для физических и юридических лиц.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2. Граждане имеют право участвовать в принятии решений по вопросам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землепол</w:t>
      </w:r>
      <w:r w:rsidRPr="00A84D02">
        <w:rPr>
          <w:rFonts w:ascii="Times New Roman" w:hAnsi="Times New Roman" w:cs="Times New Roman"/>
          <w:sz w:val="24"/>
          <w:szCs w:val="24"/>
        </w:rPr>
        <w:t>ь</w:t>
      </w:r>
      <w:r w:rsidRPr="00A84D02">
        <w:rPr>
          <w:rFonts w:ascii="Times New Roman" w:hAnsi="Times New Roman" w:cs="Times New Roman"/>
          <w:sz w:val="24"/>
          <w:szCs w:val="24"/>
        </w:rPr>
        <w:t>зования и застройки в соответствии с действующим законодательством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Российской Фед</w:t>
      </w:r>
      <w:r w:rsidRPr="00A84D02">
        <w:rPr>
          <w:rFonts w:ascii="Times New Roman" w:hAnsi="Times New Roman" w:cs="Times New Roman"/>
          <w:sz w:val="24"/>
          <w:szCs w:val="24"/>
        </w:rPr>
        <w:t>е</w:t>
      </w:r>
      <w:r w:rsidRPr="00A84D02">
        <w:rPr>
          <w:rFonts w:ascii="Times New Roman" w:hAnsi="Times New Roman" w:cs="Times New Roman"/>
          <w:sz w:val="24"/>
          <w:szCs w:val="24"/>
        </w:rPr>
        <w:t xml:space="preserve">рации, Брянской области и нормативно-правовыми актами </w:t>
      </w:r>
      <w:r w:rsidR="009A5D0A">
        <w:rPr>
          <w:rFonts w:ascii="Times New Roman" w:hAnsi="Times New Roman" w:cs="Times New Roman"/>
          <w:sz w:val="24"/>
          <w:szCs w:val="24"/>
        </w:rPr>
        <w:t>Уношевского сельского</w:t>
      </w:r>
      <w:r w:rsidR="004714BA">
        <w:rPr>
          <w:rFonts w:ascii="Times New Roman" w:hAnsi="Times New Roman" w:cs="Times New Roman"/>
          <w:sz w:val="24"/>
          <w:szCs w:val="24"/>
        </w:rPr>
        <w:t xml:space="preserve"> пос</w:t>
      </w:r>
      <w:r w:rsidR="004714BA">
        <w:rPr>
          <w:rFonts w:ascii="Times New Roman" w:hAnsi="Times New Roman" w:cs="Times New Roman"/>
          <w:sz w:val="24"/>
          <w:szCs w:val="24"/>
        </w:rPr>
        <w:t>е</w:t>
      </w:r>
      <w:r w:rsidR="004714BA">
        <w:rPr>
          <w:rFonts w:ascii="Times New Roman" w:hAnsi="Times New Roman" w:cs="Times New Roman"/>
          <w:sz w:val="24"/>
          <w:szCs w:val="24"/>
        </w:rPr>
        <w:t>ления</w:t>
      </w:r>
      <w:r w:rsidRPr="00A84D02">
        <w:rPr>
          <w:rFonts w:ascii="Times New Roman" w:hAnsi="Times New Roman" w:cs="Times New Roman"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3. Нормативные и индивидуальные правовые акты </w:t>
      </w:r>
      <w:r w:rsidR="002559D2">
        <w:rPr>
          <w:rFonts w:ascii="Times New Roman" w:hAnsi="Times New Roman" w:cs="Times New Roman"/>
          <w:sz w:val="24"/>
          <w:szCs w:val="24"/>
        </w:rPr>
        <w:t>Уношевского сельского посел</w:t>
      </w:r>
      <w:r w:rsidR="002559D2">
        <w:rPr>
          <w:rFonts w:ascii="Times New Roman" w:hAnsi="Times New Roman" w:cs="Times New Roman"/>
          <w:sz w:val="24"/>
          <w:szCs w:val="24"/>
        </w:rPr>
        <w:t>е</w:t>
      </w:r>
      <w:r w:rsidR="002559D2">
        <w:rPr>
          <w:rFonts w:ascii="Times New Roman" w:hAnsi="Times New Roman" w:cs="Times New Roman"/>
          <w:sz w:val="24"/>
          <w:szCs w:val="24"/>
        </w:rPr>
        <w:t>ния</w:t>
      </w:r>
      <w:r w:rsidRPr="00A84D02">
        <w:rPr>
          <w:rFonts w:ascii="Times New Roman" w:hAnsi="Times New Roman" w:cs="Times New Roman"/>
          <w:sz w:val="24"/>
          <w:szCs w:val="24"/>
        </w:rPr>
        <w:t>в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области землепользования и застройки, за исключением Генерального плана, прин</w:t>
      </w:r>
      <w:r w:rsidRPr="00A84D02">
        <w:rPr>
          <w:rFonts w:ascii="Times New Roman" w:hAnsi="Times New Roman" w:cs="Times New Roman"/>
          <w:sz w:val="24"/>
          <w:szCs w:val="24"/>
        </w:rPr>
        <w:t>я</w:t>
      </w:r>
      <w:r w:rsidRPr="00A84D02">
        <w:rPr>
          <w:rFonts w:ascii="Times New Roman" w:hAnsi="Times New Roman" w:cs="Times New Roman"/>
          <w:sz w:val="24"/>
          <w:szCs w:val="24"/>
        </w:rPr>
        <w:t>тые до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вступления в силу настоящих Правил застройки, применяются в части, не против</w:t>
      </w:r>
      <w:r w:rsidRPr="00A84D02">
        <w:rPr>
          <w:rFonts w:ascii="Times New Roman" w:hAnsi="Times New Roman" w:cs="Times New Roman"/>
          <w:sz w:val="24"/>
          <w:szCs w:val="24"/>
        </w:rPr>
        <w:t>о</w:t>
      </w:r>
      <w:r w:rsidRPr="00A84D02">
        <w:rPr>
          <w:rFonts w:ascii="Times New Roman" w:hAnsi="Times New Roman" w:cs="Times New Roman"/>
          <w:sz w:val="24"/>
          <w:szCs w:val="24"/>
        </w:rPr>
        <w:t>речащей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им.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5" w:name="_Toc328659864"/>
      <w:r w:rsidRPr="00A84D02">
        <w:rPr>
          <w:rFonts w:ascii="Times New Roman" w:hAnsi="Times New Roman" w:cs="Times New Roman"/>
        </w:rPr>
        <w:t xml:space="preserve">Статья 3. Соотношение Правил застройки с Генеральным планом </w:t>
      </w:r>
      <w:r w:rsidR="002559D2">
        <w:rPr>
          <w:rFonts w:ascii="Times New Roman" w:hAnsi="Times New Roman" w:cs="Times New Roman"/>
        </w:rPr>
        <w:t>Уноше</w:t>
      </w:r>
      <w:r w:rsidR="002559D2">
        <w:rPr>
          <w:rFonts w:ascii="Times New Roman" w:hAnsi="Times New Roman" w:cs="Times New Roman"/>
        </w:rPr>
        <w:t>в</w:t>
      </w:r>
      <w:r w:rsidR="002559D2">
        <w:rPr>
          <w:rFonts w:ascii="Times New Roman" w:hAnsi="Times New Roman" w:cs="Times New Roman"/>
        </w:rPr>
        <w:t>ского сельского поселения</w:t>
      </w:r>
      <w:r w:rsidRPr="00A84D02">
        <w:rPr>
          <w:rFonts w:ascii="Times New Roman" w:hAnsi="Times New Roman" w:cs="Times New Roman"/>
        </w:rPr>
        <w:t>и докумен</w:t>
      </w:r>
      <w:r w:rsidR="00CC31D9" w:rsidRPr="00A84D02">
        <w:rPr>
          <w:rFonts w:ascii="Times New Roman" w:hAnsi="Times New Roman" w:cs="Times New Roman"/>
        </w:rPr>
        <w:t>тацией по планировке территории</w:t>
      </w:r>
      <w:bookmarkEnd w:id="5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1. Правила застройки разработаны на основе Генерального плана </w:t>
      </w:r>
      <w:r w:rsidR="002559D2">
        <w:rPr>
          <w:rFonts w:ascii="Times New Roman" w:hAnsi="Times New Roman" w:cs="Times New Roman"/>
          <w:sz w:val="24"/>
          <w:szCs w:val="24"/>
        </w:rPr>
        <w:t>Уношевского сельского поселения</w:t>
      </w:r>
      <w:r w:rsidRPr="00A84D02">
        <w:rPr>
          <w:rFonts w:ascii="Times New Roman" w:hAnsi="Times New Roman" w:cs="Times New Roman"/>
          <w:sz w:val="24"/>
          <w:szCs w:val="24"/>
        </w:rPr>
        <w:t>и не должны ему противоречить. Допускается конкретизация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пол</w:t>
      </w:r>
      <w:r w:rsidRPr="00A84D02">
        <w:rPr>
          <w:rFonts w:ascii="Times New Roman" w:hAnsi="Times New Roman" w:cs="Times New Roman"/>
          <w:sz w:val="24"/>
          <w:szCs w:val="24"/>
        </w:rPr>
        <w:t>о</w:t>
      </w:r>
      <w:r w:rsidRPr="00A84D02">
        <w:rPr>
          <w:rFonts w:ascii="Times New Roman" w:hAnsi="Times New Roman" w:cs="Times New Roman"/>
          <w:sz w:val="24"/>
          <w:szCs w:val="24"/>
        </w:rPr>
        <w:t>жений Генерального плана, но с обязательным учётом принципиального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функциональн</w:t>
      </w:r>
      <w:r w:rsidRPr="00A84D02">
        <w:rPr>
          <w:rFonts w:ascii="Times New Roman" w:hAnsi="Times New Roman" w:cs="Times New Roman"/>
          <w:sz w:val="24"/>
          <w:szCs w:val="24"/>
        </w:rPr>
        <w:t>о</w:t>
      </w:r>
      <w:r w:rsidRPr="00A84D02">
        <w:rPr>
          <w:rFonts w:ascii="Times New Roman" w:hAnsi="Times New Roman" w:cs="Times New Roman"/>
          <w:sz w:val="24"/>
          <w:szCs w:val="24"/>
        </w:rPr>
        <w:t>го назначения территории.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Генеральный план </w:t>
      </w:r>
      <w:r w:rsidR="009A5D0A">
        <w:rPr>
          <w:rFonts w:ascii="Times New Roman" w:hAnsi="Times New Roman" w:cs="Times New Roman"/>
          <w:sz w:val="24"/>
          <w:szCs w:val="24"/>
        </w:rPr>
        <w:t>Уношевского сельского</w:t>
      </w:r>
      <w:r w:rsidR="004714BA">
        <w:rPr>
          <w:rFonts w:ascii="Times New Roman" w:hAnsi="Times New Roman" w:cs="Times New Roman"/>
          <w:sz w:val="24"/>
          <w:szCs w:val="24"/>
        </w:rPr>
        <w:t xml:space="preserve"> посел</w:t>
      </w:r>
      <w:r w:rsidR="004714BA">
        <w:rPr>
          <w:rFonts w:ascii="Times New Roman" w:hAnsi="Times New Roman" w:cs="Times New Roman"/>
          <w:sz w:val="24"/>
          <w:szCs w:val="24"/>
        </w:rPr>
        <w:t>е</w:t>
      </w:r>
      <w:r w:rsidR="004714BA">
        <w:rPr>
          <w:rFonts w:ascii="Times New Roman" w:hAnsi="Times New Roman" w:cs="Times New Roman"/>
          <w:sz w:val="24"/>
          <w:szCs w:val="24"/>
        </w:rPr>
        <w:t>ния</w:t>
      </w:r>
      <w:r w:rsidRPr="00A84D02">
        <w:rPr>
          <w:rFonts w:ascii="Times New Roman" w:hAnsi="Times New Roman" w:cs="Times New Roman"/>
          <w:sz w:val="24"/>
          <w:szCs w:val="24"/>
        </w:rPr>
        <w:t>,</w:t>
      </w:r>
      <w:r w:rsidR="00A30997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соответствующие изменения вносятся в Правила застройки.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2. Документация по планировке территории разрабатывается на основе Генерал</w:t>
      </w:r>
      <w:r w:rsidRPr="00A84D02">
        <w:rPr>
          <w:rFonts w:ascii="Times New Roman" w:hAnsi="Times New Roman" w:cs="Times New Roman"/>
          <w:sz w:val="24"/>
          <w:szCs w:val="24"/>
        </w:rPr>
        <w:t>ь</w:t>
      </w:r>
      <w:r w:rsidRPr="00A84D02">
        <w:rPr>
          <w:rFonts w:ascii="Times New Roman" w:hAnsi="Times New Roman" w:cs="Times New Roman"/>
          <w:sz w:val="24"/>
          <w:szCs w:val="24"/>
        </w:rPr>
        <w:t>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9A5D0A">
        <w:rPr>
          <w:rFonts w:ascii="Times New Roman" w:hAnsi="Times New Roman" w:cs="Times New Roman"/>
          <w:sz w:val="24"/>
          <w:szCs w:val="24"/>
        </w:rPr>
        <w:t>Уношевского сельского</w:t>
      </w:r>
      <w:r w:rsidR="004714B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84D02">
        <w:rPr>
          <w:rFonts w:ascii="Times New Roman" w:hAnsi="Times New Roman" w:cs="Times New Roman"/>
          <w:sz w:val="24"/>
          <w:szCs w:val="24"/>
        </w:rPr>
        <w:t>, Правил застройки и не должна им прот</w:t>
      </w:r>
      <w:r w:rsidRPr="00A84D02">
        <w:rPr>
          <w:rFonts w:ascii="Times New Roman" w:hAnsi="Times New Roman" w:cs="Times New Roman"/>
          <w:sz w:val="24"/>
          <w:szCs w:val="24"/>
        </w:rPr>
        <w:t>и</w:t>
      </w:r>
      <w:r w:rsidRPr="00A84D02">
        <w:rPr>
          <w:rFonts w:ascii="Times New Roman" w:hAnsi="Times New Roman" w:cs="Times New Roman"/>
          <w:sz w:val="24"/>
          <w:szCs w:val="24"/>
        </w:rPr>
        <w:t>воречить.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6" w:name="_Toc328659865"/>
      <w:r w:rsidRPr="00A84D02">
        <w:rPr>
          <w:rFonts w:ascii="Times New Roman" w:hAnsi="Times New Roman" w:cs="Times New Roman"/>
        </w:rPr>
        <w:t>Статья 4. Застройщики. Заказчики</w:t>
      </w:r>
      <w:bookmarkEnd w:id="6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1. Застройщик – физическое или юридическое лицо, обеспечивающее на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прина</w:t>
      </w:r>
      <w:r w:rsidRPr="00A84D02">
        <w:rPr>
          <w:rFonts w:ascii="Times New Roman" w:hAnsi="Times New Roman" w:cs="Times New Roman"/>
          <w:sz w:val="24"/>
          <w:szCs w:val="24"/>
        </w:rPr>
        <w:t>д</w:t>
      </w:r>
      <w:r w:rsidRPr="00A84D02">
        <w:rPr>
          <w:rFonts w:ascii="Times New Roman" w:hAnsi="Times New Roman" w:cs="Times New Roman"/>
          <w:sz w:val="24"/>
          <w:szCs w:val="24"/>
        </w:rPr>
        <w:t>лежащем ему земельном участке строительство, реконструкцию, капитальный ремонт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объектов капитального строительства, а также выполнение инженерных изысканий,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по</w:t>
      </w:r>
      <w:r w:rsidRPr="00A84D02">
        <w:rPr>
          <w:rFonts w:ascii="Times New Roman" w:hAnsi="Times New Roman" w:cs="Times New Roman"/>
          <w:sz w:val="24"/>
          <w:szCs w:val="24"/>
        </w:rPr>
        <w:t>д</w:t>
      </w:r>
      <w:r w:rsidRPr="00A84D02">
        <w:rPr>
          <w:rFonts w:ascii="Times New Roman" w:hAnsi="Times New Roman" w:cs="Times New Roman"/>
          <w:sz w:val="24"/>
          <w:szCs w:val="24"/>
        </w:rPr>
        <w:t>готовку проектной документации для их строительства, реконструкции, капитального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</w:t>
      </w:r>
      <w:r w:rsidRPr="00A84D02">
        <w:rPr>
          <w:rFonts w:ascii="Times New Roman" w:hAnsi="Times New Roman" w:cs="Times New Roman"/>
          <w:sz w:val="24"/>
          <w:szCs w:val="24"/>
        </w:rPr>
        <w:t>е</w:t>
      </w:r>
      <w:r w:rsidRPr="00A84D02">
        <w:rPr>
          <w:rFonts w:ascii="Times New Roman" w:hAnsi="Times New Roman" w:cs="Times New Roman"/>
          <w:sz w:val="24"/>
          <w:szCs w:val="24"/>
        </w:rPr>
        <w:t>монта.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2. Земельные участки и объекты капитального строительства могут принадлежать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застройщикам на правах собственности, аренды, пожизненно наследуемого владения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</w:t>
      </w:r>
      <w:r w:rsidRPr="00A84D02">
        <w:rPr>
          <w:rFonts w:ascii="Times New Roman" w:hAnsi="Times New Roman" w:cs="Times New Roman"/>
          <w:sz w:val="24"/>
          <w:szCs w:val="24"/>
        </w:rPr>
        <w:t>е</w:t>
      </w:r>
      <w:r w:rsidRPr="00A84D02">
        <w:rPr>
          <w:rFonts w:ascii="Times New Roman" w:hAnsi="Times New Roman" w:cs="Times New Roman"/>
          <w:sz w:val="24"/>
          <w:szCs w:val="24"/>
        </w:rPr>
        <w:t>мельным участком и других правах, позволяющих осуществлять строительство,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реко</w:t>
      </w:r>
      <w:r w:rsidRPr="00A84D02">
        <w:rPr>
          <w:rFonts w:ascii="Times New Roman" w:hAnsi="Times New Roman" w:cs="Times New Roman"/>
          <w:sz w:val="24"/>
          <w:szCs w:val="24"/>
        </w:rPr>
        <w:t>н</w:t>
      </w:r>
      <w:r w:rsidRPr="00A84D02">
        <w:rPr>
          <w:rFonts w:ascii="Times New Roman" w:hAnsi="Times New Roman" w:cs="Times New Roman"/>
          <w:sz w:val="24"/>
          <w:szCs w:val="24"/>
        </w:rPr>
        <w:t>струкцию, капитальный ремонт объектов капитального строительства.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3. Застройщики имеют право: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– осуществлять строительство, реконструкцию, капитальный ремонт объектов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</w:t>
      </w:r>
      <w:r w:rsidRPr="00A84D02">
        <w:rPr>
          <w:rFonts w:ascii="Times New Roman" w:hAnsi="Times New Roman" w:cs="Times New Roman"/>
          <w:sz w:val="24"/>
          <w:szCs w:val="24"/>
        </w:rPr>
        <w:t>а</w:t>
      </w:r>
      <w:r w:rsidRPr="00A84D02">
        <w:rPr>
          <w:rFonts w:ascii="Times New Roman" w:hAnsi="Times New Roman" w:cs="Times New Roman"/>
          <w:sz w:val="24"/>
          <w:szCs w:val="24"/>
        </w:rPr>
        <w:t>питального строительства на принадлежащих им земельных участках;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– утверждать проектную документацию на строительство, реконструкцию объектов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капитального строительства и их частей;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в случаях, установленных настоящими Правилами застройки, ходатайствовать перед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="00DF6E19">
        <w:rPr>
          <w:rFonts w:ascii="Times New Roman" w:hAnsi="Times New Roman" w:cs="Times New Roman"/>
          <w:sz w:val="24"/>
          <w:szCs w:val="24"/>
        </w:rPr>
        <w:t>уполномоченным органом местного самоуправления</w:t>
      </w:r>
      <w:r w:rsidRPr="00A84D02">
        <w:rPr>
          <w:rFonts w:ascii="Times New Roman" w:hAnsi="Times New Roman" w:cs="Times New Roman"/>
          <w:sz w:val="24"/>
          <w:szCs w:val="24"/>
        </w:rPr>
        <w:t xml:space="preserve"> об отклонении от предельных параметров разрешённого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</w:t>
      </w:r>
      <w:r w:rsidRPr="00A84D02">
        <w:rPr>
          <w:rFonts w:ascii="Times New Roman" w:hAnsi="Times New Roman" w:cs="Times New Roman"/>
          <w:sz w:val="24"/>
          <w:szCs w:val="24"/>
        </w:rPr>
        <w:t>и</w:t>
      </w:r>
      <w:r w:rsidRPr="00A84D02">
        <w:rPr>
          <w:rFonts w:ascii="Times New Roman" w:hAnsi="Times New Roman" w:cs="Times New Roman"/>
          <w:sz w:val="24"/>
          <w:szCs w:val="24"/>
        </w:rPr>
        <w:t>тельства, о предоставлении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разрешения на условно разрешённый вид использования з</w:t>
      </w:r>
      <w:r w:rsidRPr="00A84D02">
        <w:rPr>
          <w:rFonts w:ascii="Times New Roman" w:hAnsi="Times New Roman" w:cs="Times New Roman"/>
          <w:sz w:val="24"/>
          <w:szCs w:val="24"/>
        </w:rPr>
        <w:t>е</w:t>
      </w:r>
      <w:r w:rsidRPr="00A84D02">
        <w:rPr>
          <w:rFonts w:ascii="Times New Roman" w:hAnsi="Times New Roman" w:cs="Times New Roman"/>
          <w:sz w:val="24"/>
          <w:szCs w:val="24"/>
        </w:rPr>
        <w:t>мельного участка;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– обжаловать действия (бездействие) должностных лиц органов местного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сам</w:t>
      </w:r>
      <w:r w:rsidRPr="00A84D02">
        <w:rPr>
          <w:rFonts w:ascii="Times New Roman" w:hAnsi="Times New Roman" w:cs="Times New Roman"/>
          <w:sz w:val="24"/>
          <w:szCs w:val="24"/>
        </w:rPr>
        <w:t>о</w:t>
      </w:r>
      <w:r w:rsidRPr="00A84D02">
        <w:rPr>
          <w:rFonts w:ascii="Times New Roman" w:hAnsi="Times New Roman" w:cs="Times New Roman"/>
          <w:sz w:val="24"/>
          <w:szCs w:val="24"/>
        </w:rPr>
        <w:t>управления в судебном порядке;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– осуществлять другие права, предусмотренные действующим законодательством.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4. Застройщики обязаны: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– соблюдать требования градостроительных регламентов;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– использовать земельные участки, предоставленные для строительства, 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соотве</w:t>
      </w:r>
      <w:r w:rsidRPr="00A84D02">
        <w:rPr>
          <w:rFonts w:ascii="Times New Roman" w:hAnsi="Times New Roman" w:cs="Times New Roman"/>
          <w:sz w:val="24"/>
          <w:szCs w:val="24"/>
        </w:rPr>
        <w:t>т</w:t>
      </w:r>
      <w:r w:rsidRPr="00A84D02">
        <w:rPr>
          <w:rFonts w:ascii="Times New Roman" w:hAnsi="Times New Roman" w:cs="Times New Roman"/>
          <w:sz w:val="24"/>
          <w:szCs w:val="24"/>
        </w:rPr>
        <w:t>ствии с целью предоставления – для осуществления строительства, реконструкции 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соо</w:t>
      </w:r>
      <w:r w:rsidRPr="00A84D02">
        <w:rPr>
          <w:rFonts w:ascii="Times New Roman" w:hAnsi="Times New Roman" w:cs="Times New Roman"/>
          <w:sz w:val="24"/>
          <w:szCs w:val="24"/>
        </w:rPr>
        <w:t>т</w:t>
      </w:r>
      <w:r w:rsidRPr="00A84D02">
        <w:rPr>
          <w:rFonts w:ascii="Times New Roman" w:hAnsi="Times New Roman" w:cs="Times New Roman"/>
          <w:sz w:val="24"/>
          <w:szCs w:val="24"/>
        </w:rPr>
        <w:t>ветствии с проектной документацией;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– безвозмездно передать в течение десяти дней со дня получения разрешения на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lastRenderedPageBreak/>
        <w:t>строительство в орган власти, выдавший разрешение на строительство, один экземпляр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копий материалов инженерных изысканий, проектной документации и других материалов,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предусмотренных ч.18 ст.52 Градостроительного кодекса РФ;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– исполнять другие обязанности, установленные законодательством.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5. Заказчик – физическое или юридическое лицо, выполняющее инженерные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изы</w:t>
      </w:r>
      <w:r w:rsidRPr="00A84D02">
        <w:rPr>
          <w:rFonts w:ascii="Times New Roman" w:hAnsi="Times New Roman" w:cs="Times New Roman"/>
          <w:sz w:val="24"/>
          <w:szCs w:val="24"/>
        </w:rPr>
        <w:t>с</w:t>
      </w:r>
      <w:r w:rsidRPr="00A84D02">
        <w:rPr>
          <w:rFonts w:ascii="Times New Roman" w:hAnsi="Times New Roman" w:cs="Times New Roman"/>
          <w:sz w:val="24"/>
          <w:szCs w:val="24"/>
        </w:rPr>
        <w:t>кания для подготовки проектной документации, строительства, реконструкции объектов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капитального строительства на основании договора с застройщиком или уполномоченное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застройщиком на выполнение инженерных изысканий.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6. Заказчики: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выполняют инженерные изыскания на основании договора с застройщиком;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привлекают на основании договора лицо (лиц), осуществляющее подготовку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</w:t>
      </w:r>
      <w:r w:rsidRPr="00A84D02">
        <w:rPr>
          <w:rFonts w:ascii="Times New Roman" w:hAnsi="Times New Roman" w:cs="Times New Roman"/>
          <w:sz w:val="24"/>
          <w:szCs w:val="24"/>
        </w:rPr>
        <w:t>о</w:t>
      </w:r>
      <w:r w:rsidRPr="00A84D02">
        <w:rPr>
          <w:rFonts w:ascii="Times New Roman" w:hAnsi="Times New Roman" w:cs="Times New Roman"/>
          <w:sz w:val="24"/>
          <w:szCs w:val="24"/>
        </w:rPr>
        <w:t>ектной документации;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составляют задание на подготовку проектной документации; утверждают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проек</w:t>
      </w:r>
      <w:r w:rsidRPr="00A84D02">
        <w:rPr>
          <w:rFonts w:ascii="Times New Roman" w:hAnsi="Times New Roman" w:cs="Times New Roman"/>
          <w:sz w:val="24"/>
          <w:szCs w:val="24"/>
        </w:rPr>
        <w:t>т</w:t>
      </w:r>
      <w:r w:rsidRPr="00A84D02">
        <w:rPr>
          <w:rFonts w:ascii="Times New Roman" w:hAnsi="Times New Roman" w:cs="Times New Roman"/>
          <w:sz w:val="24"/>
          <w:szCs w:val="24"/>
        </w:rPr>
        <w:t>ную документацию;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направляют проектную документацию на государственную экспертизу (при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нео</w:t>
      </w:r>
      <w:r w:rsidRPr="00A84D02">
        <w:rPr>
          <w:rFonts w:ascii="Times New Roman" w:hAnsi="Times New Roman" w:cs="Times New Roman"/>
          <w:sz w:val="24"/>
          <w:szCs w:val="24"/>
        </w:rPr>
        <w:t>б</w:t>
      </w:r>
      <w:r w:rsidRPr="00A84D02">
        <w:rPr>
          <w:rFonts w:ascii="Times New Roman" w:hAnsi="Times New Roman" w:cs="Times New Roman"/>
          <w:sz w:val="24"/>
          <w:szCs w:val="24"/>
        </w:rPr>
        <w:t>ходимости проведения такой экспертизы);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реализуют иные полномочия, предусмотренные действующим законодательством.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7. Допускается совмещение функций заказчика и застройщика.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7" w:name="_Toc328659866"/>
      <w:r w:rsidRPr="00374EC7">
        <w:rPr>
          <w:rFonts w:ascii="Times New Roman" w:hAnsi="Times New Roman" w:cs="Times New Roman"/>
        </w:rPr>
        <w:t>Статья 5. Полномочия органов и должностных лиц местного самоуправления в</w:t>
      </w:r>
      <w:r w:rsidR="00C001B6" w:rsidRPr="00374EC7">
        <w:rPr>
          <w:rFonts w:ascii="Times New Roman" w:hAnsi="Times New Roman" w:cs="Times New Roman"/>
        </w:rPr>
        <w:t xml:space="preserve"> </w:t>
      </w:r>
      <w:r w:rsidRPr="00374EC7">
        <w:rPr>
          <w:rFonts w:ascii="Times New Roman" w:hAnsi="Times New Roman" w:cs="Times New Roman"/>
        </w:rPr>
        <w:t>облас</w:t>
      </w:r>
      <w:r w:rsidR="00CC31D9" w:rsidRPr="00374EC7">
        <w:rPr>
          <w:rFonts w:ascii="Times New Roman" w:hAnsi="Times New Roman" w:cs="Times New Roman"/>
        </w:rPr>
        <w:t>ти землепользования и застройки</w:t>
      </w:r>
      <w:bookmarkEnd w:id="7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1. К полномочиям представительного органа местного самоуправления в области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землепользования и застройки относятся: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утверждение Правил землепользования и застройки и изменений к ним;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определение источников и порядка финансирования мероприятий по осуществл</w:t>
      </w:r>
      <w:r w:rsidRPr="00A84D02">
        <w:rPr>
          <w:rFonts w:ascii="Times New Roman" w:hAnsi="Times New Roman" w:cs="Times New Roman"/>
          <w:sz w:val="24"/>
          <w:szCs w:val="24"/>
        </w:rPr>
        <w:t>е</w:t>
      </w:r>
      <w:r w:rsidRPr="00A84D02">
        <w:rPr>
          <w:rFonts w:ascii="Times New Roman" w:hAnsi="Times New Roman" w:cs="Times New Roman"/>
          <w:sz w:val="24"/>
          <w:szCs w:val="24"/>
        </w:rPr>
        <w:t>нию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муниципального земельного контроля;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- осуществление контроля за деятельностью </w:t>
      </w:r>
      <w:r w:rsidR="00FC36C9">
        <w:rPr>
          <w:rFonts w:ascii="Times New Roman" w:hAnsi="Times New Roman" w:cs="Times New Roman"/>
          <w:sz w:val="24"/>
          <w:szCs w:val="24"/>
        </w:rPr>
        <w:t>уполномоченного органа местного с</w:t>
      </w:r>
      <w:r w:rsidR="00FC36C9">
        <w:rPr>
          <w:rFonts w:ascii="Times New Roman" w:hAnsi="Times New Roman" w:cs="Times New Roman"/>
          <w:sz w:val="24"/>
          <w:szCs w:val="24"/>
        </w:rPr>
        <w:t>а</w:t>
      </w:r>
      <w:r w:rsidR="00FC36C9">
        <w:rPr>
          <w:rFonts w:ascii="Times New Roman" w:hAnsi="Times New Roman" w:cs="Times New Roman"/>
          <w:sz w:val="24"/>
          <w:szCs w:val="24"/>
        </w:rPr>
        <w:t>моуправления</w:t>
      </w:r>
      <w:r w:rsidRPr="00A84D02">
        <w:rPr>
          <w:rFonts w:ascii="Times New Roman" w:hAnsi="Times New Roman" w:cs="Times New Roman"/>
          <w:sz w:val="24"/>
          <w:szCs w:val="24"/>
        </w:rPr>
        <w:t xml:space="preserve"> по осуществлению муниципального контроля.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2. К полномочиям Главы </w:t>
      </w:r>
      <w:r w:rsidR="00FC36C9">
        <w:rPr>
          <w:rFonts w:ascii="Times New Roman" w:hAnsi="Times New Roman" w:cs="Times New Roman"/>
          <w:sz w:val="24"/>
          <w:szCs w:val="24"/>
        </w:rPr>
        <w:t xml:space="preserve">уполномоченного органа местного самоуправления </w:t>
      </w:r>
      <w:r w:rsidRPr="00A84D02">
        <w:rPr>
          <w:rFonts w:ascii="Times New Roman" w:hAnsi="Times New Roman" w:cs="Times New Roman"/>
          <w:sz w:val="24"/>
          <w:szCs w:val="24"/>
        </w:rPr>
        <w:t>в о</w:t>
      </w:r>
      <w:r w:rsidRPr="00A84D02">
        <w:rPr>
          <w:rFonts w:ascii="Times New Roman" w:hAnsi="Times New Roman" w:cs="Times New Roman"/>
          <w:sz w:val="24"/>
          <w:szCs w:val="24"/>
        </w:rPr>
        <w:t>б</w:t>
      </w:r>
      <w:r w:rsidRPr="00A84D02">
        <w:rPr>
          <w:rFonts w:ascii="Times New Roman" w:hAnsi="Times New Roman" w:cs="Times New Roman"/>
          <w:sz w:val="24"/>
          <w:szCs w:val="24"/>
        </w:rPr>
        <w:t>ласти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землепользования и застройки относятся: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принятие решений о назначении публичных слушаний.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3. К полномочиям </w:t>
      </w:r>
      <w:r w:rsidR="00DF6E19">
        <w:rPr>
          <w:rFonts w:ascii="Times New Roman" w:hAnsi="Times New Roman" w:cs="Times New Roman"/>
          <w:sz w:val="24"/>
          <w:szCs w:val="24"/>
        </w:rPr>
        <w:t>местного органа самоуправления</w:t>
      </w:r>
      <w:r w:rsidRPr="00A84D02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="00DF6E19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землепользования и застройки относятся: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принятие решения о подготовке проекта изменений в Правила землепользования и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застройки;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руководство Комиссией по землепользованию и застройке.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утверждение документации по планировке территории;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утверждение заключений по результатам публичных слушаний;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принятие решения о предоставлении разрешения на условно разрешённый вид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использования земельного участка;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принятие решения о предоставлении разрешения на отклонение от предельных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параметров разрешенного строительства, реконструкции объектов капитального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</w:t>
      </w:r>
      <w:r w:rsidRPr="00A84D02">
        <w:rPr>
          <w:rFonts w:ascii="Times New Roman" w:hAnsi="Times New Roman" w:cs="Times New Roman"/>
          <w:sz w:val="24"/>
          <w:szCs w:val="24"/>
        </w:rPr>
        <w:t>и</w:t>
      </w:r>
      <w:r w:rsidRPr="00A84D02">
        <w:rPr>
          <w:rFonts w:ascii="Times New Roman" w:hAnsi="Times New Roman" w:cs="Times New Roman"/>
          <w:sz w:val="24"/>
          <w:szCs w:val="24"/>
        </w:rPr>
        <w:t>тельства;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-обеспечение разработки и утверждения документации по планировке территории (в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том числе градостроительных планов земельных участков);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организация и проведение публичных слушаний;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формирование земельных участков как объектов недвижимости;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выдача разрешений на строительство объектов капитального строительства мес</w:t>
      </w:r>
      <w:r w:rsidRPr="00A84D02">
        <w:rPr>
          <w:rFonts w:ascii="Times New Roman" w:hAnsi="Times New Roman" w:cs="Times New Roman"/>
          <w:sz w:val="24"/>
          <w:szCs w:val="24"/>
        </w:rPr>
        <w:t>т</w:t>
      </w:r>
      <w:r w:rsidRPr="00A84D02">
        <w:rPr>
          <w:rFonts w:ascii="Times New Roman" w:hAnsi="Times New Roman" w:cs="Times New Roman"/>
          <w:sz w:val="24"/>
          <w:szCs w:val="24"/>
        </w:rPr>
        <w:t>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значения и по заявлениям физических и юридических лиц;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выдача разрешений на ввод объектов в эксплуатацию при осуществлении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</w:t>
      </w:r>
      <w:r w:rsidRPr="00A84D02">
        <w:rPr>
          <w:rFonts w:ascii="Times New Roman" w:hAnsi="Times New Roman" w:cs="Times New Roman"/>
          <w:sz w:val="24"/>
          <w:szCs w:val="24"/>
        </w:rPr>
        <w:t>и</w:t>
      </w:r>
      <w:r w:rsidRPr="00A84D02">
        <w:rPr>
          <w:rFonts w:ascii="Times New Roman" w:hAnsi="Times New Roman" w:cs="Times New Roman"/>
          <w:sz w:val="24"/>
          <w:szCs w:val="24"/>
        </w:rPr>
        <w:t>тельства объектов капитального строительства местного значения и по заявлениям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физ</w:t>
      </w:r>
      <w:r w:rsidRPr="00A84D02">
        <w:rPr>
          <w:rFonts w:ascii="Times New Roman" w:hAnsi="Times New Roman" w:cs="Times New Roman"/>
          <w:sz w:val="24"/>
          <w:szCs w:val="24"/>
        </w:rPr>
        <w:t>и</w:t>
      </w:r>
      <w:r w:rsidRPr="00A84D02">
        <w:rPr>
          <w:rFonts w:ascii="Times New Roman" w:hAnsi="Times New Roman" w:cs="Times New Roman"/>
          <w:sz w:val="24"/>
          <w:szCs w:val="24"/>
        </w:rPr>
        <w:t>ческих и юридических лиц;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осуществление муниципального земельного контроля за использованием и охр</w:t>
      </w:r>
      <w:r w:rsidRPr="00A84D02">
        <w:rPr>
          <w:rFonts w:ascii="Times New Roman" w:hAnsi="Times New Roman" w:cs="Times New Roman"/>
          <w:sz w:val="24"/>
          <w:szCs w:val="24"/>
        </w:rPr>
        <w:t>а</w:t>
      </w:r>
      <w:r w:rsidRPr="00A84D02">
        <w:rPr>
          <w:rFonts w:ascii="Times New Roman" w:hAnsi="Times New Roman" w:cs="Times New Roman"/>
          <w:sz w:val="24"/>
          <w:szCs w:val="24"/>
        </w:rPr>
        <w:t>ной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земель в соответствии с Положением о муниципальном земельном контроле.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lastRenderedPageBreak/>
        <w:t>- изъятие в установленном порядке, в том числе путем выкупа, земельных участков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для муниципальных нужд;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подготовка изменений в Правила застройки и внесение их на утверждение 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пре</w:t>
      </w:r>
      <w:r w:rsidRPr="00A84D02">
        <w:rPr>
          <w:rFonts w:ascii="Times New Roman" w:hAnsi="Times New Roman" w:cs="Times New Roman"/>
          <w:sz w:val="24"/>
          <w:szCs w:val="24"/>
        </w:rPr>
        <w:t>д</w:t>
      </w:r>
      <w:r w:rsidRPr="00A84D02">
        <w:rPr>
          <w:rFonts w:ascii="Times New Roman" w:hAnsi="Times New Roman" w:cs="Times New Roman"/>
          <w:sz w:val="24"/>
          <w:szCs w:val="24"/>
        </w:rPr>
        <w:t>ставительный орган местного самоуправления.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8" w:name="_Toc328659867"/>
      <w:r w:rsidRPr="00A84D02">
        <w:rPr>
          <w:rFonts w:ascii="Times New Roman" w:hAnsi="Times New Roman" w:cs="Times New Roman"/>
        </w:rPr>
        <w:t xml:space="preserve">Статья 6. Комиссия </w:t>
      </w:r>
      <w:r w:rsidR="00CC31D9" w:rsidRPr="00A84D02">
        <w:rPr>
          <w:rFonts w:ascii="Times New Roman" w:hAnsi="Times New Roman" w:cs="Times New Roman"/>
        </w:rPr>
        <w:t>по землепользованию и застройке</w:t>
      </w:r>
      <w:bookmarkEnd w:id="8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1. Комиссия по землепользованию и застройке </w:t>
      </w:r>
      <w:r w:rsidR="002559D2">
        <w:rPr>
          <w:rFonts w:ascii="Times New Roman" w:hAnsi="Times New Roman" w:cs="Times New Roman"/>
          <w:sz w:val="24"/>
          <w:szCs w:val="24"/>
        </w:rPr>
        <w:t>Уношевского сельского посел</w:t>
      </w:r>
      <w:r w:rsidR="002559D2">
        <w:rPr>
          <w:rFonts w:ascii="Times New Roman" w:hAnsi="Times New Roman" w:cs="Times New Roman"/>
          <w:sz w:val="24"/>
          <w:szCs w:val="24"/>
        </w:rPr>
        <w:t>е</w:t>
      </w:r>
      <w:r w:rsidR="002559D2">
        <w:rPr>
          <w:rFonts w:ascii="Times New Roman" w:hAnsi="Times New Roman" w:cs="Times New Roman"/>
          <w:sz w:val="24"/>
          <w:szCs w:val="24"/>
        </w:rPr>
        <w:t>ния</w:t>
      </w:r>
      <w:r w:rsidRPr="00A84D02">
        <w:rPr>
          <w:rFonts w:ascii="Times New Roman" w:hAnsi="Times New Roman" w:cs="Times New Roman"/>
          <w:sz w:val="24"/>
          <w:szCs w:val="24"/>
        </w:rPr>
        <w:t>(далее – Комиссия) формируется в целях обеспечения требований настоящих Правил,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предъявляемых к землепользованию и застройке.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2. Комиссия осуществляет свою деятельность согласно настоящим Правилам, утверждаемым </w:t>
      </w:r>
      <w:r w:rsidR="00FC36C9">
        <w:rPr>
          <w:rFonts w:ascii="Times New Roman" w:hAnsi="Times New Roman" w:cs="Times New Roman"/>
          <w:sz w:val="24"/>
          <w:szCs w:val="24"/>
        </w:rPr>
        <w:t>Главой</w:t>
      </w:r>
      <w:r w:rsidRPr="00A84D02">
        <w:rPr>
          <w:rFonts w:ascii="Times New Roman" w:hAnsi="Times New Roman" w:cs="Times New Roman"/>
          <w:sz w:val="24"/>
          <w:szCs w:val="24"/>
        </w:rPr>
        <w:t>. Комиссия является рекомендательно-совещательным органом при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="00FC36C9">
        <w:rPr>
          <w:rFonts w:ascii="Times New Roman" w:hAnsi="Times New Roman" w:cs="Times New Roman"/>
          <w:sz w:val="24"/>
          <w:szCs w:val="24"/>
        </w:rPr>
        <w:t>Главе</w:t>
      </w:r>
      <w:r w:rsidRPr="00A84D02">
        <w:rPr>
          <w:rFonts w:ascii="Times New Roman" w:hAnsi="Times New Roman" w:cs="Times New Roman"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3.</w:t>
      </w:r>
      <w:r w:rsidR="00D245CC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Комиссия: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организует проведение публичных слушаний в случаях и в порядке, установле</w:t>
      </w:r>
      <w:r w:rsidRPr="00A84D02">
        <w:rPr>
          <w:rFonts w:ascii="Times New Roman" w:hAnsi="Times New Roman" w:cs="Times New Roman"/>
          <w:sz w:val="24"/>
          <w:szCs w:val="24"/>
        </w:rPr>
        <w:t>н</w:t>
      </w:r>
      <w:r w:rsidRPr="00A84D02">
        <w:rPr>
          <w:rFonts w:ascii="Times New Roman" w:hAnsi="Times New Roman" w:cs="Times New Roman"/>
          <w:sz w:val="24"/>
          <w:szCs w:val="24"/>
        </w:rPr>
        <w:t>ном</w:t>
      </w:r>
      <w:r w:rsidR="001F7D18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статьёй 35 настоящих Правил;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рассматривает заявления застройщиков о предоставлении разрешения на условно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разрешённый вид использования земельного участка или объекта капитального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</w:t>
      </w:r>
      <w:r w:rsidRPr="00A84D02">
        <w:rPr>
          <w:rFonts w:ascii="Times New Roman" w:hAnsi="Times New Roman" w:cs="Times New Roman"/>
          <w:sz w:val="24"/>
          <w:szCs w:val="24"/>
        </w:rPr>
        <w:t>и</w:t>
      </w:r>
      <w:r w:rsidRPr="00A84D02">
        <w:rPr>
          <w:rFonts w:ascii="Times New Roman" w:hAnsi="Times New Roman" w:cs="Times New Roman"/>
          <w:sz w:val="24"/>
          <w:szCs w:val="24"/>
        </w:rPr>
        <w:t>тельства в порядке, установленном статьёй 29 настоящих Правил;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рассматривает заявления застройщиков о предоставлении разрешения на откл</w:t>
      </w:r>
      <w:r w:rsidRPr="00A84D02">
        <w:rPr>
          <w:rFonts w:ascii="Times New Roman" w:hAnsi="Times New Roman" w:cs="Times New Roman"/>
          <w:sz w:val="24"/>
          <w:szCs w:val="24"/>
        </w:rPr>
        <w:t>о</w:t>
      </w:r>
      <w:r w:rsidRPr="00A84D02">
        <w:rPr>
          <w:rFonts w:ascii="Times New Roman" w:hAnsi="Times New Roman" w:cs="Times New Roman"/>
          <w:sz w:val="24"/>
          <w:szCs w:val="24"/>
        </w:rPr>
        <w:t>нение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от предельных параметров разрешенного строительства, реконструкции объектов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капитального строительства в порядке, установленном статьёй 30 настоящих Правил;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 xml:space="preserve">- готовит рекомендации </w:t>
      </w:r>
      <w:r w:rsidR="00FC36C9">
        <w:rPr>
          <w:rFonts w:ascii="Times New Roman" w:hAnsi="Times New Roman" w:cs="Times New Roman"/>
          <w:sz w:val="24"/>
          <w:szCs w:val="24"/>
        </w:rPr>
        <w:t>Главе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 внесении изменений в Правила или об отклонении предложений о внесении изменений в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порядке, установленном статьёй 39 настоящих Пр</w:t>
      </w:r>
      <w:r w:rsidRPr="00A84D02">
        <w:rPr>
          <w:rFonts w:ascii="Times New Roman" w:hAnsi="Times New Roman" w:cs="Times New Roman"/>
          <w:sz w:val="24"/>
          <w:szCs w:val="24"/>
        </w:rPr>
        <w:t>а</w:t>
      </w:r>
      <w:r w:rsidRPr="00A84D02">
        <w:rPr>
          <w:rFonts w:ascii="Times New Roman" w:hAnsi="Times New Roman" w:cs="Times New Roman"/>
          <w:sz w:val="24"/>
          <w:szCs w:val="24"/>
        </w:rPr>
        <w:t>вил;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- осуществляет другие полномочия.</w:t>
      </w:r>
    </w:p>
    <w:p w:rsidR="00C5397B" w:rsidRPr="00A84D02" w:rsidRDefault="00C5397B" w:rsidP="00DF06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B01AD" w:rsidRPr="00A84D02" w:rsidRDefault="00AB01AD" w:rsidP="003277A0">
      <w:pPr>
        <w:pStyle w:val="1"/>
        <w:rPr>
          <w:rFonts w:ascii="Times New Roman" w:hAnsi="Times New Roman" w:cs="Times New Roman"/>
        </w:rPr>
      </w:pPr>
      <w:bookmarkStart w:id="9" w:name="_Toc328659868"/>
      <w:r w:rsidRPr="00A84D02">
        <w:rPr>
          <w:rFonts w:ascii="Times New Roman" w:hAnsi="Times New Roman" w:cs="Times New Roman"/>
        </w:rPr>
        <w:lastRenderedPageBreak/>
        <w:t>ГЛАВА 2. КАРТА ГРАДОСТРОИТЕЛЬНОГО ЗОНИРОВАНИЯ.</w:t>
      </w:r>
      <w:r w:rsidR="00C001B6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ГР</w:t>
      </w:r>
      <w:r w:rsidRPr="00A84D02">
        <w:rPr>
          <w:rFonts w:ascii="Times New Roman" w:hAnsi="Times New Roman" w:cs="Times New Roman"/>
        </w:rPr>
        <w:t>А</w:t>
      </w:r>
      <w:r w:rsidRPr="00A84D02">
        <w:rPr>
          <w:rFonts w:ascii="Times New Roman" w:hAnsi="Times New Roman" w:cs="Times New Roman"/>
        </w:rPr>
        <w:t>ДОСТРОИТЕЛЬНЫЕ РЕГЛАМЕНТЫ</w:t>
      </w:r>
      <w:bookmarkEnd w:id="9"/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10" w:name="_Toc328659869"/>
      <w:r w:rsidRPr="00A84D02">
        <w:rPr>
          <w:rFonts w:ascii="Times New Roman" w:hAnsi="Times New Roman" w:cs="Times New Roman"/>
        </w:rPr>
        <w:t>Статья 7. Порядок установления террит</w:t>
      </w:r>
      <w:r w:rsidR="00CC31D9" w:rsidRPr="00A84D02">
        <w:rPr>
          <w:rFonts w:ascii="Times New Roman" w:hAnsi="Times New Roman" w:cs="Times New Roman"/>
        </w:rPr>
        <w:t>ориальных зон</w:t>
      </w:r>
      <w:bookmarkEnd w:id="10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1. Территориальные зоны установлены с учётом: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1) определённых Градостроительным кодексом РФ видов территориальных зон;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2) функциональных зон и параметров их планируемого развития, определённых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Генеральным планом </w:t>
      </w:r>
      <w:r w:rsidR="009A5D0A">
        <w:rPr>
          <w:rFonts w:ascii="Times New Roman" w:hAnsi="Times New Roman" w:cs="Times New Roman"/>
          <w:sz w:val="24"/>
          <w:szCs w:val="24"/>
        </w:rPr>
        <w:t>Уношевского сельского</w:t>
      </w:r>
      <w:r w:rsidR="004714B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84D02">
        <w:rPr>
          <w:rFonts w:ascii="Times New Roman" w:hAnsi="Times New Roman" w:cs="Times New Roman"/>
          <w:sz w:val="24"/>
          <w:szCs w:val="24"/>
        </w:rPr>
        <w:t>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3) сложившейся планировки территории и существующего землепользования;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4) планируемых изменений границ земель различных категорий в соответствии с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документами территориального планирования и документацией по планировке террит</w:t>
      </w:r>
      <w:r w:rsidRPr="00A84D02">
        <w:rPr>
          <w:rFonts w:ascii="Times New Roman" w:hAnsi="Times New Roman" w:cs="Times New Roman"/>
          <w:sz w:val="24"/>
          <w:szCs w:val="24"/>
        </w:rPr>
        <w:t>о</w:t>
      </w:r>
      <w:r w:rsidRPr="00A84D02">
        <w:rPr>
          <w:rFonts w:ascii="Times New Roman" w:hAnsi="Times New Roman" w:cs="Times New Roman"/>
          <w:sz w:val="24"/>
          <w:szCs w:val="24"/>
        </w:rPr>
        <w:t>рии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="009A5D0A">
        <w:rPr>
          <w:rFonts w:ascii="Times New Roman" w:hAnsi="Times New Roman" w:cs="Times New Roman"/>
          <w:sz w:val="24"/>
          <w:szCs w:val="24"/>
        </w:rPr>
        <w:t>Уношевского сельского</w:t>
      </w:r>
      <w:r w:rsidR="004714B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84D02">
        <w:rPr>
          <w:rFonts w:ascii="Times New Roman" w:hAnsi="Times New Roman" w:cs="Times New Roman"/>
          <w:sz w:val="24"/>
          <w:szCs w:val="24"/>
        </w:rPr>
        <w:t>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5) возможности сочетания в пределах одной территориальной зоны различных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в</w:t>
      </w:r>
      <w:r w:rsidRPr="00A84D02">
        <w:rPr>
          <w:rFonts w:ascii="Times New Roman" w:hAnsi="Times New Roman" w:cs="Times New Roman"/>
          <w:sz w:val="24"/>
          <w:szCs w:val="24"/>
        </w:rPr>
        <w:t>и</w:t>
      </w:r>
      <w:r w:rsidRPr="00A84D02">
        <w:rPr>
          <w:rFonts w:ascii="Times New Roman" w:hAnsi="Times New Roman" w:cs="Times New Roman"/>
          <w:sz w:val="24"/>
          <w:szCs w:val="24"/>
        </w:rPr>
        <w:t>дов существующего и планируемого использования земельных участков;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6) предотвращения возможности причинения вреда объектам капитального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</w:t>
      </w:r>
      <w:r w:rsidRPr="00A84D02">
        <w:rPr>
          <w:rFonts w:ascii="Times New Roman" w:hAnsi="Times New Roman" w:cs="Times New Roman"/>
          <w:sz w:val="24"/>
          <w:szCs w:val="24"/>
        </w:rPr>
        <w:t>и</w:t>
      </w:r>
      <w:r w:rsidRPr="00A84D02">
        <w:rPr>
          <w:rFonts w:ascii="Times New Roman" w:hAnsi="Times New Roman" w:cs="Times New Roman"/>
          <w:sz w:val="24"/>
          <w:szCs w:val="24"/>
        </w:rPr>
        <w:t>тельства, расположенным на смежных земельных участках.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2. Границы территориальных зон установлены по: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1) красным линиям;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2) магистралям, улицам, проездам (линиям, разделяющим транспортные потоки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противоположных направлений);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3) границам земельных участков;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4) естественным границам природных объектов;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5) иным границам.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3. Границы зон с особыми условиями использования территорий, границы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террит</w:t>
      </w:r>
      <w:r w:rsidRPr="00A84D02">
        <w:rPr>
          <w:rFonts w:ascii="Times New Roman" w:hAnsi="Times New Roman" w:cs="Times New Roman"/>
          <w:sz w:val="24"/>
          <w:szCs w:val="24"/>
        </w:rPr>
        <w:t>о</w:t>
      </w:r>
      <w:r w:rsidRPr="00A84D02">
        <w:rPr>
          <w:rFonts w:ascii="Times New Roman" w:hAnsi="Times New Roman" w:cs="Times New Roman"/>
          <w:sz w:val="24"/>
          <w:szCs w:val="24"/>
        </w:rPr>
        <w:t>рий объектов культурного наследия, устанавливаемые в соответствии с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законодател</w:t>
      </w:r>
      <w:r w:rsidRPr="00A84D02">
        <w:rPr>
          <w:rFonts w:ascii="Times New Roman" w:hAnsi="Times New Roman" w:cs="Times New Roman"/>
          <w:sz w:val="24"/>
          <w:szCs w:val="24"/>
        </w:rPr>
        <w:t>ь</w:t>
      </w:r>
      <w:r w:rsidRPr="00A84D02">
        <w:rPr>
          <w:rFonts w:ascii="Times New Roman" w:hAnsi="Times New Roman" w:cs="Times New Roman"/>
          <w:sz w:val="24"/>
          <w:szCs w:val="24"/>
        </w:rPr>
        <w:t>ством РФ, могут не совпадать с границами территориальных зон.</w:t>
      </w:r>
    </w:p>
    <w:p w:rsidR="00AB01AD" w:rsidRDefault="00AB01AD" w:rsidP="001F7D18">
      <w:pPr>
        <w:pStyle w:val="2"/>
        <w:rPr>
          <w:rFonts w:ascii="Times New Roman" w:hAnsi="Times New Roman" w:cs="Times New Roman"/>
        </w:rPr>
      </w:pPr>
      <w:bookmarkStart w:id="11" w:name="_Toc328659870"/>
      <w:r w:rsidRPr="00A84D02">
        <w:rPr>
          <w:rFonts w:ascii="Times New Roman" w:hAnsi="Times New Roman" w:cs="Times New Roman"/>
        </w:rPr>
        <w:t>Статья 8. Перечень территориальных зон, выделенных на карте</w:t>
      </w:r>
      <w:r w:rsidR="00C001B6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градостро</w:t>
      </w:r>
      <w:r w:rsidRPr="00A84D02">
        <w:rPr>
          <w:rFonts w:ascii="Times New Roman" w:hAnsi="Times New Roman" w:cs="Times New Roman"/>
        </w:rPr>
        <w:t>и</w:t>
      </w:r>
      <w:r w:rsidRPr="00A84D02">
        <w:rPr>
          <w:rFonts w:ascii="Times New Roman" w:hAnsi="Times New Roman" w:cs="Times New Roman"/>
        </w:rPr>
        <w:t>тельного зонирования</w:t>
      </w:r>
      <w:bookmarkEnd w:id="11"/>
    </w:p>
    <w:p w:rsidR="00833B49" w:rsidRPr="00833B49" w:rsidRDefault="00833B49" w:rsidP="00833B49"/>
    <w:p w:rsidR="002B1531" w:rsidRPr="007E6383" w:rsidRDefault="002B1531" w:rsidP="002B1531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7E6383">
        <w:rPr>
          <w:rFonts w:ascii="Times New Roman" w:hAnsi="Times New Roman" w:cs="Times New Roman"/>
          <w:sz w:val="24"/>
          <w:szCs w:val="24"/>
          <w:u w:val="single"/>
        </w:rPr>
        <w:t>ЦЕНТРАЛЬНЫЕ ОБЩЕСТВЕННО-ДЕЛОВЫЕ И КОММЕРЧЕСКИЕ ЗОНЫ</w:t>
      </w:r>
    </w:p>
    <w:p w:rsidR="002B1531" w:rsidRDefault="002B1531" w:rsidP="002B15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83">
        <w:rPr>
          <w:rFonts w:ascii="Times New Roman" w:hAnsi="Times New Roman" w:cs="Times New Roman"/>
          <w:sz w:val="24"/>
          <w:szCs w:val="24"/>
        </w:rPr>
        <w:t>Ц</w:t>
      </w:r>
      <w:r w:rsidR="00ED2B3E">
        <w:rPr>
          <w:rFonts w:ascii="Times New Roman" w:hAnsi="Times New Roman" w:cs="Times New Roman"/>
          <w:sz w:val="24"/>
          <w:szCs w:val="24"/>
        </w:rPr>
        <w:t>Д-1</w:t>
      </w:r>
      <w:r w:rsidRPr="007E6383">
        <w:rPr>
          <w:rFonts w:ascii="Times New Roman" w:hAnsi="Times New Roman" w:cs="Times New Roman"/>
          <w:sz w:val="24"/>
          <w:szCs w:val="24"/>
        </w:rPr>
        <w:t xml:space="preserve">. Зона </w:t>
      </w:r>
      <w:r w:rsidR="00ED2B3E">
        <w:rPr>
          <w:rFonts w:ascii="Times New Roman" w:hAnsi="Times New Roman" w:cs="Times New Roman"/>
          <w:sz w:val="24"/>
          <w:szCs w:val="24"/>
        </w:rPr>
        <w:t>делового центра</w:t>
      </w:r>
    </w:p>
    <w:p w:rsidR="002B1531" w:rsidRPr="007E6383" w:rsidRDefault="002B1531" w:rsidP="002B1531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7E6383">
        <w:rPr>
          <w:rFonts w:ascii="Times New Roman" w:hAnsi="Times New Roman" w:cs="Times New Roman"/>
          <w:sz w:val="24"/>
          <w:szCs w:val="24"/>
          <w:u w:val="single"/>
        </w:rPr>
        <w:t>СПЕЦИАЛЬНЫЕ ОБСЛУЖИВАЮЩИЕ И ДЕЛОВЫЕ ЗОНЫ ДЛЯ ОБЪЕКТОВ С БОЛЬШИМИ ЗЕМЕЛЬНЫМИ УЧАСТКАМИ</w:t>
      </w:r>
    </w:p>
    <w:p w:rsidR="009C794B" w:rsidRDefault="002B1531" w:rsidP="002B15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83">
        <w:rPr>
          <w:rFonts w:ascii="Times New Roman" w:hAnsi="Times New Roman" w:cs="Times New Roman"/>
          <w:sz w:val="24"/>
          <w:szCs w:val="24"/>
        </w:rPr>
        <w:t>ЦС-2. Зона высших, средних специальных учебных заведений и научных комплексов</w:t>
      </w:r>
    </w:p>
    <w:p w:rsidR="00EA6981" w:rsidRDefault="00EA6981" w:rsidP="00EA69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981">
        <w:rPr>
          <w:rFonts w:ascii="Times New Roman" w:hAnsi="Times New Roman" w:cs="Times New Roman"/>
          <w:sz w:val="24"/>
          <w:szCs w:val="24"/>
        </w:rPr>
        <w:t>ЦС-3. Зона спортивных и спортивно-зрелищных сооружений</w:t>
      </w:r>
    </w:p>
    <w:p w:rsidR="00EA6981" w:rsidRPr="007E6383" w:rsidRDefault="00085985" w:rsidP="002B15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D24D8" w:rsidRPr="00DD24D8">
          <w:rPr>
            <w:rFonts w:ascii="Times New Roman" w:hAnsi="Times New Roman" w:cs="Times New Roman"/>
            <w:sz w:val="24"/>
            <w:szCs w:val="24"/>
          </w:rPr>
          <w:t>ЦС-4</w:t>
        </w:r>
      </w:hyperlink>
      <w:r w:rsidR="00DD24D8">
        <w:rPr>
          <w:rFonts w:ascii="Times New Roman" w:hAnsi="Times New Roman" w:cs="Times New Roman"/>
          <w:sz w:val="24"/>
          <w:szCs w:val="24"/>
        </w:rPr>
        <w:t xml:space="preserve">. </w:t>
      </w:r>
      <w:r w:rsidR="00DD24D8" w:rsidRPr="00DD24D8">
        <w:rPr>
          <w:rFonts w:ascii="Times New Roman" w:hAnsi="Times New Roman" w:cs="Times New Roman"/>
          <w:sz w:val="24"/>
          <w:szCs w:val="24"/>
        </w:rPr>
        <w:t>Зона о</w:t>
      </w:r>
      <w:r w:rsidR="00DD24D8">
        <w:rPr>
          <w:rFonts w:ascii="Times New Roman" w:hAnsi="Times New Roman" w:cs="Times New Roman"/>
          <w:sz w:val="24"/>
          <w:szCs w:val="24"/>
        </w:rPr>
        <w:t>бъектов религиозного назначения</w:t>
      </w:r>
    </w:p>
    <w:p w:rsidR="002B1531" w:rsidRPr="007E6383" w:rsidRDefault="002B1531" w:rsidP="002B1531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7E6383">
        <w:rPr>
          <w:rFonts w:ascii="Times New Roman" w:hAnsi="Times New Roman" w:cs="Times New Roman"/>
          <w:sz w:val="24"/>
          <w:szCs w:val="24"/>
          <w:u w:val="single"/>
        </w:rPr>
        <w:t>ЖИЛЫЕ ЗОНЫ</w:t>
      </w:r>
    </w:p>
    <w:p w:rsidR="00913131" w:rsidRDefault="00913131" w:rsidP="009131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83">
        <w:rPr>
          <w:rFonts w:ascii="Times New Roman" w:hAnsi="Times New Roman" w:cs="Times New Roman"/>
          <w:sz w:val="24"/>
          <w:szCs w:val="24"/>
        </w:rPr>
        <w:t>Ж-1Б. Зона индивидуальной усадебной жилой застройки с содержанием домашнего скота и птицы</w:t>
      </w:r>
    </w:p>
    <w:p w:rsidR="00DD24D8" w:rsidRPr="00DD24D8" w:rsidRDefault="00DD24D8" w:rsidP="00DD24D8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DD24D8">
        <w:rPr>
          <w:rFonts w:ascii="Times New Roman" w:hAnsi="Times New Roman" w:cs="Times New Roman"/>
          <w:sz w:val="24"/>
          <w:szCs w:val="24"/>
          <w:u w:val="single"/>
        </w:rPr>
        <w:t>ПРОИЗВОДСТВЕННЫЕ И КОММУНАЛЬНЫЕ ЗОНЫ</w:t>
      </w:r>
    </w:p>
    <w:p w:rsidR="00DD24D8" w:rsidRDefault="00DD24D8" w:rsidP="00DD24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D24D8" w:rsidRPr="00DD24D8" w:rsidRDefault="00085985" w:rsidP="00DD24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D24D8" w:rsidRPr="00DD24D8">
          <w:rPr>
            <w:rFonts w:ascii="Times New Roman" w:hAnsi="Times New Roman" w:cs="Times New Roman"/>
            <w:sz w:val="24"/>
            <w:szCs w:val="24"/>
          </w:rPr>
          <w:t>ПК-1</w:t>
        </w:r>
      </w:hyperlink>
      <w:r w:rsidR="00DD24D8">
        <w:rPr>
          <w:rFonts w:ascii="Times New Roman" w:hAnsi="Times New Roman" w:cs="Times New Roman"/>
          <w:sz w:val="24"/>
          <w:szCs w:val="24"/>
        </w:rPr>
        <w:t xml:space="preserve">. </w:t>
      </w:r>
      <w:r w:rsidR="00DD24D8" w:rsidRPr="00DD24D8">
        <w:rPr>
          <w:rFonts w:ascii="Times New Roman" w:hAnsi="Times New Roman" w:cs="Times New Roman"/>
          <w:sz w:val="24"/>
          <w:szCs w:val="24"/>
        </w:rPr>
        <w:t xml:space="preserve"> Зона производственно-комм</w:t>
      </w:r>
      <w:r w:rsidR="00DD24D8">
        <w:rPr>
          <w:rFonts w:ascii="Times New Roman" w:hAnsi="Times New Roman" w:cs="Times New Roman"/>
          <w:sz w:val="24"/>
          <w:szCs w:val="24"/>
        </w:rPr>
        <w:t xml:space="preserve">унальных объектов I - II класса </w:t>
      </w:r>
      <w:r w:rsidR="00DD24D8" w:rsidRPr="00DD24D8">
        <w:rPr>
          <w:rFonts w:ascii="Times New Roman" w:hAnsi="Times New Roman" w:cs="Times New Roman"/>
          <w:sz w:val="24"/>
          <w:szCs w:val="24"/>
        </w:rPr>
        <w:t>вредности</w:t>
      </w:r>
    </w:p>
    <w:p w:rsidR="002B1531" w:rsidRPr="007E6383" w:rsidRDefault="002B1531" w:rsidP="002B1531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7E6383">
        <w:rPr>
          <w:rFonts w:ascii="Times New Roman" w:hAnsi="Times New Roman" w:cs="Times New Roman"/>
          <w:sz w:val="24"/>
          <w:szCs w:val="24"/>
          <w:u w:val="single"/>
        </w:rPr>
        <w:t>ЗОНЫ СПЕЦИАЛЬНОГО НАЗНАЧЕНИЯ</w:t>
      </w:r>
    </w:p>
    <w:p w:rsidR="002B1531" w:rsidRPr="00833B49" w:rsidRDefault="002B1531" w:rsidP="002B15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49">
        <w:rPr>
          <w:rFonts w:ascii="Times New Roman" w:hAnsi="Times New Roman" w:cs="Times New Roman"/>
          <w:sz w:val="24"/>
          <w:szCs w:val="24"/>
        </w:rPr>
        <w:lastRenderedPageBreak/>
        <w:t>СО-3. Зона кладбищ</w:t>
      </w:r>
    </w:p>
    <w:p w:rsidR="002B1531" w:rsidRPr="00833B49" w:rsidRDefault="002B1531" w:rsidP="00AF3A39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833B49">
        <w:rPr>
          <w:rFonts w:ascii="Times New Roman" w:hAnsi="Times New Roman" w:cs="Times New Roman"/>
          <w:sz w:val="24"/>
          <w:szCs w:val="24"/>
          <w:u w:val="single"/>
        </w:rPr>
        <w:t>СЕЛЬСКОХОЗЯЙСТВЕННЫЕ ЗОНЫ</w:t>
      </w:r>
    </w:p>
    <w:p w:rsidR="002B1531" w:rsidRPr="00833B49" w:rsidRDefault="002B1531" w:rsidP="002B1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B49">
        <w:rPr>
          <w:rFonts w:ascii="Times New Roman" w:hAnsi="Times New Roman" w:cs="Times New Roman"/>
          <w:sz w:val="24"/>
          <w:szCs w:val="24"/>
        </w:rPr>
        <w:t>СХ-1. Зоны сельскохозяйственных угодий</w:t>
      </w:r>
    </w:p>
    <w:p w:rsidR="002B1531" w:rsidRPr="002B1531" w:rsidRDefault="002B1531" w:rsidP="002B1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B49">
        <w:rPr>
          <w:rFonts w:ascii="Times New Roman" w:hAnsi="Times New Roman" w:cs="Times New Roman"/>
          <w:sz w:val="24"/>
          <w:szCs w:val="24"/>
        </w:rPr>
        <w:t>СХ-2. Зоны, занятые объектами сельскохозяйственного назначения</w:t>
      </w:r>
    </w:p>
    <w:p w:rsidR="002B1531" w:rsidRPr="002B1531" w:rsidRDefault="002B1531" w:rsidP="002B1531">
      <w:pPr>
        <w:rPr>
          <w:rFonts w:ascii="Times New Roman" w:hAnsi="Times New Roman" w:cs="Times New Roman"/>
        </w:rPr>
      </w:pPr>
      <w:r w:rsidRPr="002B1531">
        <w:rPr>
          <w:rFonts w:ascii="Times New Roman" w:hAnsi="Times New Roman" w:cs="Times New Roman"/>
        </w:rPr>
        <w:br w:type="page"/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12" w:name="_Toc328659871"/>
      <w:r w:rsidRPr="00A84D02">
        <w:rPr>
          <w:rFonts w:ascii="Times New Roman" w:hAnsi="Times New Roman" w:cs="Times New Roman"/>
        </w:rPr>
        <w:lastRenderedPageBreak/>
        <w:t>Статья 9. Карта градостроительного зонирования</w:t>
      </w:r>
      <w:bookmarkEnd w:id="12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1. Карта градостроительного зонирования выполнена на основании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Генерального плана на всю территорию </w:t>
      </w:r>
      <w:r w:rsidR="009A5D0A">
        <w:rPr>
          <w:rFonts w:ascii="Times New Roman" w:hAnsi="Times New Roman" w:cs="Times New Roman"/>
          <w:sz w:val="24"/>
          <w:szCs w:val="24"/>
        </w:rPr>
        <w:t>Уношевского сельского</w:t>
      </w:r>
      <w:r w:rsidR="004714B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84D02">
        <w:rPr>
          <w:rFonts w:ascii="Times New Roman" w:hAnsi="Times New Roman" w:cs="Times New Roman"/>
          <w:sz w:val="24"/>
          <w:szCs w:val="24"/>
        </w:rPr>
        <w:t>. На Карте градостроительн</w:t>
      </w:r>
      <w:r w:rsidRPr="00A84D02">
        <w:rPr>
          <w:rFonts w:ascii="Times New Roman" w:hAnsi="Times New Roman" w:cs="Times New Roman"/>
          <w:sz w:val="24"/>
          <w:szCs w:val="24"/>
        </w:rPr>
        <w:t>о</w:t>
      </w:r>
      <w:r w:rsidRPr="00A84D02">
        <w:rPr>
          <w:rFonts w:ascii="Times New Roman" w:hAnsi="Times New Roman" w:cs="Times New Roman"/>
          <w:sz w:val="24"/>
          <w:szCs w:val="24"/>
        </w:rPr>
        <w:t>го зонирования показаны границы территориальных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зон.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2. На Карте зон с особыми условиями использования территории показаны гран</w:t>
      </w:r>
      <w:r w:rsidRPr="00A84D02">
        <w:rPr>
          <w:rFonts w:ascii="Times New Roman" w:hAnsi="Times New Roman" w:cs="Times New Roman"/>
          <w:sz w:val="24"/>
          <w:szCs w:val="24"/>
        </w:rPr>
        <w:t>и</w:t>
      </w:r>
      <w:r w:rsidRPr="00A84D02">
        <w:rPr>
          <w:rFonts w:ascii="Times New Roman" w:hAnsi="Times New Roman" w:cs="Times New Roman"/>
          <w:sz w:val="24"/>
          <w:szCs w:val="24"/>
        </w:rPr>
        <w:t>цы зон с особыми условиями использования: нормативные санитарно-защитные зоны от объектов, оказывающих негативное воздействие на окружающую среду;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водоохранные зоны, зоны санитарной охраны артезианских скважин; зоны минимальных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расстояний от газопроводных сетей; охранные зоны инженерных сетей</w:t>
      </w:r>
      <w:r w:rsidR="0040263F">
        <w:rPr>
          <w:rFonts w:ascii="Times New Roman" w:hAnsi="Times New Roman" w:cs="Times New Roman"/>
          <w:sz w:val="24"/>
          <w:szCs w:val="24"/>
        </w:rPr>
        <w:t xml:space="preserve"> и прочие зоны</w:t>
      </w:r>
      <w:r w:rsidRPr="00A84D02">
        <w:rPr>
          <w:rFonts w:ascii="Times New Roman" w:hAnsi="Times New Roman" w:cs="Times New Roman"/>
          <w:sz w:val="24"/>
          <w:szCs w:val="24"/>
        </w:rPr>
        <w:t>. Каждая зона с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особыми условиями использования содержит дополнительные ограничения использов</w:t>
      </w:r>
      <w:r w:rsidRPr="00A84D02">
        <w:rPr>
          <w:rFonts w:ascii="Times New Roman" w:hAnsi="Times New Roman" w:cs="Times New Roman"/>
          <w:sz w:val="24"/>
          <w:szCs w:val="24"/>
        </w:rPr>
        <w:t>а</w:t>
      </w:r>
      <w:r w:rsidRPr="00A84D02">
        <w:rPr>
          <w:rFonts w:ascii="Times New Roman" w:hAnsi="Times New Roman" w:cs="Times New Roman"/>
          <w:sz w:val="24"/>
          <w:szCs w:val="24"/>
        </w:rPr>
        <w:t>ния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земельных участков и объектов недвижимости.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13" w:name="_Toc328659872"/>
      <w:r w:rsidRPr="00A84D02">
        <w:rPr>
          <w:rFonts w:ascii="Times New Roman" w:hAnsi="Times New Roman" w:cs="Times New Roman"/>
        </w:rPr>
        <w:t>Статья 10. Порядок применения градостроительных регламентов.</w:t>
      </w:r>
      <w:bookmarkEnd w:id="13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1. Градостроительным регламентом определяется правовой режим земельных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участков, а также всего, что находится над и под поверхностью земельных участков 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</w:t>
      </w:r>
      <w:r w:rsidRPr="00A84D02">
        <w:rPr>
          <w:rFonts w:ascii="Times New Roman" w:hAnsi="Times New Roman" w:cs="Times New Roman"/>
          <w:sz w:val="24"/>
          <w:szCs w:val="24"/>
        </w:rPr>
        <w:t>с</w:t>
      </w:r>
      <w:r w:rsidRPr="00A84D02">
        <w:rPr>
          <w:rFonts w:ascii="Times New Roman" w:hAnsi="Times New Roman" w:cs="Times New Roman"/>
          <w:sz w:val="24"/>
          <w:szCs w:val="24"/>
        </w:rPr>
        <w:t>пользуется в процессе их застройки и последующей эксплуатации объектов капитального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2. Градостроительные регламенты устанавливаются с учётом: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1) фактического использования земельных участков и объектов капитального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</w:t>
      </w:r>
      <w:r w:rsidRPr="00A84D02">
        <w:rPr>
          <w:rFonts w:ascii="Times New Roman" w:hAnsi="Times New Roman" w:cs="Times New Roman"/>
          <w:sz w:val="24"/>
          <w:szCs w:val="24"/>
        </w:rPr>
        <w:t>о</w:t>
      </w:r>
      <w:r w:rsidRPr="00A84D02">
        <w:rPr>
          <w:rFonts w:ascii="Times New Roman" w:hAnsi="Times New Roman" w:cs="Times New Roman"/>
          <w:sz w:val="24"/>
          <w:szCs w:val="24"/>
        </w:rPr>
        <w:t>ительства в границах территориальной зоны;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2) возможности сочетания в пределах одной территориальной зоны различных в</w:t>
      </w:r>
      <w:r w:rsidRPr="00A84D02">
        <w:rPr>
          <w:rFonts w:ascii="Times New Roman" w:hAnsi="Times New Roman" w:cs="Times New Roman"/>
          <w:sz w:val="24"/>
          <w:szCs w:val="24"/>
        </w:rPr>
        <w:t>и</w:t>
      </w:r>
      <w:r w:rsidRPr="00A84D02">
        <w:rPr>
          <w:rFonts w:ascii="Times New Roman" w:hAnsi="Times New Roman" w:cs="Times New Roman"/>
          <w:sz w:val="24"/>
          <w:szCs w:val="24"/>
        </w:rPr>
        <w:t>дов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существующего и планируемого использования земельных участков и объектов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кап</w:t>
      </w:r>
      <w:r w:rsidRPr="00A84D02">
        <w:rPr>
          <w:rFonts w:ascii="Times New Roman" w:hAnsi="Times New Roman" w:cs="Times New Roman"/>
          <w:sz w:val="24"/>
          <w:szCs w:val="24"/>
        </w:rPr>
        <w:t>и</w:t>
      </w:r>
      <w:r w:rsidRPr="00A84D02">
        <w:rPr>
          <w:rFonts w:ascii="Times New Roman" w:hAnsi="Times New Roman" w:cs="Times New Roman"/>
          <w:sz w:val="24"/>
          <w:szCs w:val="24"/>
        </w:rPr>
        <w:t>тального строительства;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3) функциональных зон и характеристик их планируемого развития, определенных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Генеральным планом </w:t>
      </w:r>
      <w:r w:rsidR="009A5D0A">
        <w:rPr>
          <w:rFonts w:ascii="Times New Roman" w:hAnsi="Times New Roman" w:cs="Times New Roman"/>
          <w:sz w:val="24"/>
          <w:szCs w:val="24"/>
        </w:rPr>
        <w:t>Уношевского сельского</w:t>
      </w:r>
      <w:r w:rsidR="004714B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84D02">
        <w:rPr>
          <w:rFonts w:ascii="Times New Roman" w:hAnsi="Times New Roman" w:cs="Times New Roman"/>
          <w:sz w:val="24"/>
          <w:szCs w:val="24"/>
        </w:rPr>
        <w:t>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4) видов территориальных зон;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5) требований охраны особо охраняемых природных территорий, а также иных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природных объектов.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3. Действие градостроительного регламента распространяется на все земельные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участки и объекты капитального строительства, расположенные в пределах границ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терр</w:t>
      </w:r>
      <w:r w:rsidRPr="00A84D02">
        <w:rPr>
          <w:rFonts w:ascii="Times New Roman" w:hAnsi="Times New Roman" w:cs="Times New Roman"/>
          <w:sz w:val="24"/>
          <w:szCs w:val="24"/>
        </w:rPr>
        <w:t>и</w:t>
      </w:r>
      <w:r w:rsidRPr="00A84D02">
        <w:rPr>
          <w:rFonts w:ascii="Times New Roman" w:hAnsi="Times New Roman" w:cs="Times New Roman"/>
          <w:sz w:val="24"/>
          <w:szCs w:val="24"/>
        </w:rPr>
        <w:t>ториальной зоны.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4. Действие градостроительного регламента не распространяется на земельные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участки: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1) в границах территорий общего пользования (площадей, улиц проездов, скверов,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пляжей, автомобильных дорог, набережных, закрытых водоёмов, бульваров и других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</w:t>
      </w:r>
      <w:r w:rsidRPr="00A84D02">
        <w:rPr>
          <w:rFonts w:ascii="Times New Roman" w:hAnsi="Times New Roman" w:cs="Times New Roman"/>
          <w:sz w:val="24"/>
          <w:szCs w:val="24"/>
        </w:rPr>
        <w:t>о</w:t>
      </w:r>
      <w:r w:rsidRPr="00A84D02">
        <w:rPr>
          <w:rFonts w:ascii="Times New Roman" w:hAnsi="Times New Roman" w:cs="Times New Roman"/>
          <w:sz w:val="24"/>
          <w:szCs w:val="24"/>
        </w:rPr>
        <w:t>добных территорий);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2) занятые линейными объектами;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3) предоставленные для добычи полезных ископаемых.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5. Градостроительные регламенты не устанавливаются для земель лесного фонда,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земель, покрытых поверхностными водами, земель запаса, земель особо охраняемых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</w:t>
      </w:r>
      <w:r w:rsidRPr="00A84D02">
        <w:rPr>
          <w:rFonts w:ascii="Times New Roman" w:hAnsi="Times New Roman" w:cs="Times New Roman"/>
          <w:sz w:val="24"/>
          <w:szCs w:val="24"/>
        </w:rPr>
        <w:t>и</w:t>
      </w:r>
      <w:r w:rsidRPr="00A84D02">
        <w:rPr>
          <w:rFonts w:ascii="Times New Roman" w:hAnsi="Times New Roman" w:cs="Times New Roman"/>
          <w:sz w:val="24"/>
          <w:szCs w:val="24"/>
        </w:rPr>
        <w:t>родных территорий (за исключением земель лечебно-оздоровительных местностей 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</w:t>
      </w:r>
      <w:r w:rsidRPr="00A84D02">
        <w:rPr>
          <w:rFonts w:ascii="Times New Roman" w:hAnsi="Times New Roman" w:cs="Times New Roman"/>
          <w:sz w:val="24"/>
          <w:szCs w:val="24"/>
        </w:rPr>
        <w:t>у</w:t>
      </w:r>
      <w:r w:rsidRPr="00A84D02">
        <w:rPr>
          <w:rFonts w:ascii="Times New Roman" w:hAnsi="Times New Roman" w:cs="Times New Roman"/>
          <w:sz w:val="24"/>
          <w:szCs w:val="24"/>
        </w:rPr>
        <w:t>рортов), сельскохозяйственных угодий в составе земель сельскохозяйственного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назнач</w:t>
      </w:r>
      <w:r w:rsidRPr="00A84D02">
        <w:rPr>
          <w:rFonts w:ascii="Times New Roman" w:hAnsi="Times New Roman" w:cs="Times New Roman"/>
          <w:sz w:val="24"/>
          <w:szCs w:val="24"/>
        </w:rPr>
        <w:t>е</w:t>
      </w:r>
      <w:r w:rsidRPr="00A84D02">
        <w:rPr>
          <w:rFonts w:ascii="Times New Roman" w:hAnsi="Times New Roman" w:cs="Times New Roman"/>
          <w:sz w:val="24"/>
          <w:szCs w:val="24"/>
        </w:rPr>
        <w:t>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6. Использование земельных участков, на которые действие градостроительных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</w:t>
      </w:r>
      <w:r w:rsidRPr="00A84D02">
        <w:rPr>
          <w:rFonts w:ascii="Times New Roman" w:hAnsi="Times New Roman" w:cs="Times New Roman"/>
          <w:sz w:val="24"/>
          <w:szCs w:val="24"/>
        </w:rPr>
        <w:t>е</w:t>
      </w:r>
      <w:r w:rsidRPr="00A84D02">
        <w:rPr>
          <w:rFonts w:ascii="Times New Roman" w:hAnsi="Times New Roman" w:cs="Times New Roman"/>
          <w:sz w:val="24"/>
          <w:szCs w:val="24"/>
        </w:rPr>
        <w:t>гламентов не распространяется или для которых градостроительные регламенты не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уст</w:t>
      </w:r>
      <w:r w:rsidRPr="00A84D02">
        <w:rPr>
          <w:rFonts w:ascii="Times New Roman" w:hAnsi="Times New Roman" w:cs="Times New Roman"/>
          <w:sz w:val="24"/>
          <w:szCs w:val="24"/>
        </w:rPr>
        <w:t>а</w:t>
      </w:r>
      <w:r w:rsidRPr="00A84D02">
        <w:rPr>
          <w:rFonts w:ascii="Times New Roman" w:hAnsi="Times New Roman" w:cs="Times New Roman"/>
          <w:sz w:val="24"/>
          <w:szCs w:val="24"/>
        </w:rPr>
        <w:t>навливаются, определяется уполномоченными федеральными органами исполнительной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власти, уполномоченными органами исполнительной власти Брянской области или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упо</w:t>
      </w:r>
      <w:r w:rsidRPr="00A84D02">
        <w:rPr>
          <w:rFonts w:ascii="Times New Roman" w:hAnsi="Times New Roman" w:cs="Times New Roman"/>
          <w:sz w:val="24"/>
          <w:szCs w:val="24"/>
        </w:rPr>
        <w:t>л</w:t>
      </w:r>
      <w:r w:rsidRPr="00A84D02">
        <w:rPr>
          <w:rFonts w:ascii="Times New Roman" w:hAnsi="Times New Roman" w:cs="Times New Roman"/>
          <w:sz w:val="24"/>
          <w:szCs w:val="24"/>
        </w:rPr>
        <w:t xml:space="preserve">номоченными органами местного самоуправления </w:t>
      </w:r>
      <w:r w:rsidR="00ED2B3E">
        <w:rPr>
          <w:rFonts w:ascii="Times New Roman" w:hAnsi="Times New Roman" w:cs="Times New Roman"/>
          <w:sz w:val="24"/>
          <w:szCs w:val="24"/>
        </w:rPr>
        <w:t>Гордеевского</w:t>
      </w:r>
      <w:r w:rsidRPr="00A84D0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района в соответствии с федеральными законами.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7. Земельные участки или объекты капитального строительства, виды разрешённ</w:t>
      </w:r>
      <w:r w:rsidRPr="00A84D02">
        <w:rPr>
          <w:rFonts w:ascii="Times New Roman" w:hAnsi="Times New Roman" w:cs="Times New Roman"/>
          <w:sz w:val="24"/>
          <w:szCs w:val="24"/>
        </w:rPr>
        <w:t>о</w:t>
      </w:r>
      <w:r w:rsidRPr="00A84D02">
        <w:rPr>
          <w:rFonts w:ascii="Times New Roman" w:hAnsi="Times New Roman" w:cs="Times New Roman"/>
          <w:sz w:val="24"/>
          <w:szCs w:val="24"/>
        </w:rPr>
        <w:t>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использования, предельные (минимальные и (или) максимальные) размеры и предел</w:t>
      </w:r>
      <w:r w:rsidRPr="00A84D02">
        <w:rPr>
          <w:rFonts w:ascii="Times New Roman" w:hAnsi="Times New Roman" w:cs="Times New Roman"/>
          <w:sz w:val="24"/>
          <w:szCs w:val="24"/>
        </w:rPr>
        <w:t>ь</w:t>
      </w:r>
      <w:r w:rsidRPr="00A84D02">
        <w:rPr>
          <w:rFonts w:ascii="Times New Roman" w:hAnsi="Times New Roman" w:cs="Times New Roman"/>
          <w:sz w:val="24"/>
          <w:szCs w:val="24"/>
        </w:rPr>
        <w:t>ные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параметры которых не соответствуют градостроительному регламенту, могут испол</w:t>
      </w:r>
      <w:r w:rsidRPr="00A84D02">
        <w:rPr>
          <w:rFonts w:ascii="Times New Roman" w:hAnsi="Times New Roman" w:cs="Times New Roman"/>
          <w:sz w:val="24"/>
          <w:szCs w:val="24"/>
        </w:rPr>
        <w:t>ь</w:t>
      </w:r>
      <w:r w:rsidRPr="00A84D02">
        <w:rPr>
          <w:rFonts w:ascii="Times New Roman" w:hAnsi="Times New Roman" w:cs="Times New Roman"/>
          <w:sz w:val="24"/>
          <w:szCs w:val="24"/>
        </w:rPr>
        <w:t>зоваться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без установления срока приведения их в соответствие с градостроительным р</w:t>
      </w:r>
      <w:r w:rsidRPr="00A84D02">
        <w:rPr>
          <w:rFonts w:ascii="Times New Roman" w:hAnsi="Times New Roman" w:cs="Times New Roman"/>
          <w:sz w:val="24"/>
          <w:szCs w:val="24"/>
        </w:rPr>
        <w:t>е</w:t>
      </w:r>
      <w:r w:rsidRPr="00A84D02">
        <w:rPr>
          <w:rFonts w:ascii="Times New Roman" w:hAnsi="Times New Roman" w:cs="Times New Roman"/>
          <w:sz w:val="24"/>
          <w:szCs w:val="24"/>
        </w:rPr>
        <w:t>гламентом, за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исключением случаев, если использование таких земельных участков и об</w:t>
      </w:r>
      <w:r w:rsidRPr="00A84D02">
        <w:rPr>
          <w:rFonts w:ascii="Times New Roman" w:hAnsi="Times New Roman" w:cs="Times New Roman"/>
          <w:sz w:val="24"/>
          <w:szCs w:val="24"/>
        </w:rPr>
        <w:t>ъ</w:t>
      </w:r>
      <w:r w:rsidRPr="00A84D02">
        <w:rPr>
          <w:rFonts w:ascii="Times New Roman" w:hAnsi="Times New Roman" w:cs="Times New Roman"/>
          <w:sz w:val="24"/>
          <w:szCs w:val="24"/>
        </w:rPr>
        <w:lastRenderedPageBreak/>
        <w:t>ектов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капитального строительства опасно для жизни или здоровья человека, для окруж</w:t>
      </w:r>
      <w:r w:rsidRPr="00A84D02">
        <w:rPr>
          <w:rFonts w:ascii="Times New Roman" w:hAnsi="Times New Roman" w:cs="Times New Roman"/>
          <w:sz w:val="24"/>
          <w:szCs w:val="24"/>
        </w:rPr>
        <w:t>а</w:t>
      </w:r>
      <w:r w:rsidRPr="00A84D02">
        <w:rPr>
          <w:rFonts w:ascii="Times New Roman" w:hAnsi="Times New Roman" w:cs="Times New Roman"/>
          <w:sz w:val="24"/>
          <w:szCs w:val="24"/>
        </w:rPr>
        <w:t>ющей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среды, объектов культурного наследия.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8. Реконструкция указанных в части 7 настоящей статьи объектов капитального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строительства может осуществляться только путём приведения таких объектов 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соотве</w:t>
      </w:r>
      <w:r w:rsidRPr="00A84D02">
        <w:rPr>
          <w:rFonts w:ascii="Times New Roman" w:hAnsi="Times New Roman" w:cs="Times New Roman"/>
          <w:sz w:val="24"/>
          <w:szCs w:val="24"/>
        </w:rPr>
        <w:t>т</w:t>
      </w:r>
      <w:r w:rsidRPr="00A84D02">
        <w:rPr>
          <w:rFonts w:ascii="Times New Roman" w:hAnsi="Times New Roman" w:cs="Times New Roman"/>
          <w:sz w:val="24"/>
          <w:szCs w:val="24"/>
        </w:rPr>
        <w:t>ствие с градостроительным регламентом или путём уменьшения их несоответствия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</w:t>
      </w:r>
      <w:r w:rsidRPr="00A84D02">
        <w:rPr>
          <w:rFonts w:ascii="Times New Roman" w:hAnsi="Times New Roman" w:cs="Times New Roman"/>
          <w:sz w:val="24"/>
          <w:szCs w:val="24"/>
        </w:rPr>
        <w:t>е</w:t>
      </w:r>
      <w:r w:rsidRPr="00A84D02">
        <w:rPr>
          <w:rFonts w:ascii="Times New Roman" w:hAnsi="Times New Roman" w:cs="Times New Roman"/>
          <w:sz w:val="24"/>
          <w:szCs w:val="24"/>
        </w:rPr>
        <w:t>дельным параметрам разрешённого строительства, реконструкции. Изменение видов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ра</w:t>
      </w:r>
      <w:r w:rsidRPr="00A84D02">
        <w:rPr>
          <w:rFonts w:ascii="Times New Roman" w:hAnsi="Times New Roman" w:cs="Times New Roman"/>
          <w:sz w:val="24"/>
          <w:szCs w:val="24"/>
        </w:rPr>
        <w:t>з</w:t>
      </w:r>
      <w:r w:rsidRPr="00A84D02">
        <w:rPr>
          <w:rFonts w:ascii="Times New Roman" w:hAnsi="Times New Roman" w:cs="Times New Roman"/>
          <w:sz w:val="24"/>
          <w:szCs w:val="24"/>
        </w:rPr>
        <w:t>решенного использования указанных земельных участков и объектов капитального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</w:t>
      </w:r>
      <w:r w:rsidRPr="00A84D02">
        <w:rPr>
          <w:rFonts w:ascii="Times New Roman" w:hAnsi="Times New Roman" w:cs="Times New Roman"/>
          <w:sz w:val="24"/>
          <w:szCs w:val="24"/>
        </w:rPr>
        <w:t>и</w:t>
      </w:r>
      <w:r w:rsidRPr="00A84D02">
        <w:rPr>
          <w:rFonts w:ascii="Times New Roman" w:hAnsi="Times New Roman" w:cs="Times New Roman"/>
          <w:sz w:val="24"/>
          <w:szCs w:val="24"/>
        </w:rPr>
        <w:t>тельства может осуществляться путем приведения их в соответствие с видами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разрешё</w:t>
      </w:r>
      <w:r w:rsidRPr="00A84D02">
        <w:rPr>
          <w:rFonts w:ascii="Times New Roman" w:hAnsi="Times New Roman" w:cs="Times New Roman"/>
          <w:sz w:val="24"/>
          <w:szCs w:val="24"/>
        </w:rPr>
        <w:t>н</w:t>
      </w:r>
      <w:r w:rsidRPr="00A84D02">
        <w:rPr>
          <w:rFonts w:ascii="Times New Roman" w:hAnsi="Times New Roman" w:cs="Times New Roman"/>
          <w:sz w:val="24"/>
          <w:szCs w:val="24"/>
        </w:rPr>
        <w:t>ного использования земельных участков и объектов капитального строительства,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устано</w:t>
      </w:r>
      <w:r w:rsidRPr="00A84D02">
        <w:rPr>
          <w:rFonts w:ascii="Times New Roman" w:hAnsi="Times New Roman" w:cs="Times New Roman"/>
          <w:sz w:val="24"/>
          <w:szCs w:val="24"/>
        </w:rPr>
        <w:t>в</w:t>
      </w:r>
      <w:r w:rsidRPr="00A84D02">
        <w:rPr>
          <w:rFonts w:ascii="Times New Roman" w:hAnsi="Times New Roman" w:cs="Times New Roman"/>
          <w:sz w:val="24"/>
          <w:szCs w:val="24"/>
        </w:rPr>
        <w:t>ленными градостроительным регламентом.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9. В случае если использование указанных в части 7 настоящей статьи земельных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участков и объектов капитального строительства продолжается и опасно для жизни или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здоровья человека, для окружающей среды, объектов культурного наследия, в соотве</w:t>
      </w:r>
      <w:r w:rsidRPr="00A84D02">
        <w:rPr>
          <w:rFonts w:ascii="Times New Roman" w:hAnsi="Times New Roman" w:cs="Times New Roman"/>
          <w:sz w:val="24"/>
          <w:szCs w:val="24"/>
        </w:rPr>
        <w:t>т</w:t>
      </w:r>
      <w:r w:rsidRPr="00A84D02">
        <w:rPr>
          <w:rFonts w:ascii="Times New Roman" w:hAnsi="Times New Roman" w:cs="Times New Roman"/>
          <w:sz w:val="24"/>
          <w:szCs w:val="24"/>
        </w:rPr>
        <w:t>ствии с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федеральными законами может быть наложен запрет на использование таких з</w:t>
      </w:r>
      <w:r w:rsidRPr="00A84D02">
        <w:rPr>
          <w:rFonts w:ascii="Times New Roman" w:hAnsi="Times New Roman" w:cs="Times New Roman"/>
          <w:sz w:val="24"/>
          <w:szCs w:val="24"/>
        </w:rPr>
        <w:t>е</w:t>
      </w:r>
      <w:r w:rsidRPr="00A84D02">
        <w:rPr>
          <w:rFonts w:ascii="Times New Roman" w:hAnsi="Times New Roman" w:cs="Times New Roman"/>
          <w:sz w:val="24"/>
          <w:szCs w:val="24"/>
        </w:rPr>
        <w:t>мельных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участков и объектов.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10. Если земельные участки, иные объекты недвижимости попадают в зоны,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выд</w:t>
      </w:r>
      <w:r w:rsidRPr="00A84D02">
        <w:rPr>
          <w:rFonts w:ascii="Times New Roman" w:hAnsi="Times New Roman" w:cs="Times New Roman"/>
          <w:sz w:val="24"/>
          <w:szCs w:val="24"/>
        </w:rPr>
        <w:t>е</w:t>
      </w:r>
      <w:r w:rsidRPr="00A84D02">
        <w:rPr>
          <w:rFonts w:ascii="Times New Roman" w:hAnsi="Times New Roman" w:cs="Times New Roman"/>
          <w:sz w:val="24"/>
          <w:szCs w:val="24"/>
        </w:rPr>
        <w:t>ленные на нескольких картах, то к этим участкам и объектам суммарно применяются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тр</w:t>
      </w:r>
      <w:r w:rsidRPr="00A84D02">
        <w:rPr>
          <w:rFonts w:ascii="Times New Roman" w:hAnsi="Times New Roman" w:cs="Times New Roman"/>
          <w:sz w:val="24"/>
          <w:szCs w:val="24"/>
        </w:rPr>
        <w:t>е</w:t>
      </w:r>
      <w:r w:rsidRPr="00A84D02">
        <w:rPr>
          <w:rFonts w:ascii="Times New Roman" w:hAnsi="Times New Roman" w:cs="Times New Roman"/>
          <w:sz w:val="24"/>
          <w:szCs w:val="24"/>
        </w:rPr>
        <w:t>бования ст. 12-20 настоящих Правил. Разрешенным считается такое использование,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кот</w:t>
      </w:r>
      <w:r w:rsidRPr="00A84D02">
        <w:rPr>
          <w:rFonts w:ascii="Times New Roman" w:hAnsi="Times New Roman" w:cs="Times New Roman"/>
          <w:sz w:val="24"/>
          <w:szCs w:val="24"/>
        </w:rPr>
        <w:t>о</w:t>
      </w:r>
      <w:r w:rsidRPr="00A84D02">
        <w:rPr>
          <w:rFonts w:ascii="Times New Roman" w:hAnsi="Times New Roman" w:cs="Times New Roman"/>
          <w:sz w:val="24"/>
          <w:szCs w:val="24"/>
        </w:rPr>
        <w:t>рое соответствует не только градостроительным регламентам по видам и параметрам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ра</w:t>
      </w:r>
      <w:r w:rsidRPr="00A84D02">
        <w:rPr>
          <w:rFonts w:ascii="Times New Roman" w:hAnsi="Times New Roman" w:cs="Times New Roman"/>
          <w:sz w:val="24"/>
          <w:szCs w:val="24"/>
        </w:rPr>
        <w:t>з</w:t>
      </w:r>
      <w:r w:rsidRPr="00A84D02">
        <w:rPr>
          <w:rFonts w:ascii="Times New Roman" w:hAnsi="Times New Roman" w:cs="Times New Roman"/>
          <w:sz w:val="24"/>
          <w:szCs w:val="24"/>
        </w:rPr>
        <w:t>решенного использования недвижимости (ст.12 настоящих Правил), но и ограничениям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на использование земельных участков и объектов капитального строительства (ст. 16-20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настоящих Правил), строительным и противопожарным нормам и правилам,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технологич</w:t>
      </w:r>
      <w:r w:rsidRPr="00A84D02">
        <w:rPr>
          <w:rFonts w:ascii="Times New Roman" w:hAnsi="Times New Roman" w:cs="Times New Roman"/>
          <w:sz w:val="24"/>
          <w:szCs w:val="24"/>
        </w:rPr>
        <w:t>е</w:t>
      </w:r>
      <w:r w:rsidRPr="00A84D02">
        <w:rPr>
          <w:rFonts w:ascii="Times New Roman" w:hAnsi="Times New Roman" w:cs="Times New Roman"/>
          <w:sz w:val="24"/>
          <w:szCs w:val="24"/>
        </w:rPr>
        <w:t>ским стандартам безопасности, а также условиям охраны окружающей среды,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что по</w:t>
      </w:r>
      <w:r w:rsidRPr="00A84D02">
        <w:rPr>
          <w:rFonts w:ascii="Times New Roman" w:hAnsi="Times New Roman" w:cs="Times New Roman"/>
          <w:sz w:val="24"/>
          <w:szCs w:val="24"/>
        </w:rPr>
        <w:t>д</w:t>
      </w:r>
      <w:r w:rsidRPr="00A84D02">
        <w:rPr>
          <w:rFonts w:ascii="Times New Roman" w:hAnsi="Times New Roman" w:cs="Times New Roman"/>
          <w:sz w:val="24"/>
          <w:szCs w:val="24"/>
        </w:rPr>
        <w:t>тверждается при согласовании проектной документации.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14" w:name="_Toc328659873"/>
      <w:r w:rsidRPr="00A84D02">
        <w:rPr>
          <w:rFonts w:ascii="Times New Roman" w:hAnsi="Times New Roman" w:cs="Times New Roman"/>
        </w:rPr>
        <w:t>Статья 11. Виды разрешённого использования земельных участков и объектов</w:t>
      </w:r>
      <w:r w:rsidR="00C001B6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капитального строительства.</w:t>
      </w:r>
      <w:bookmarkEnd w:id="14"/>
    </w:p>
    <w:p w:rsidR="00AB01AD" w:rsidRPr="00A84D02" w:rsidRDefault="00AB01AD" w:rsidP="00F33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1. Разрешённое использование земельных участков и объектов капитального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</w:t>
      </w:r>
      <w:r w:rsidRPr="00A84D02">
        <w:rPr>
          <w:rFonts w:ascii="Times New Roman" w:hAnsi="Times New Roman" w:cs="Times New Roman"/>
          <w:sz w:val="24"/>
          <w:szCs w:val="24"/>
        </w:rPr>
        <w:t>и</w:t>
      </w:r>
      <w:r w:rsidRPr="00A84D02">
        <w:rPr>
          <w:rFonts w:ascii="Times New Roman" w:hAnsi="Times New Roman" w:cs="Times New Roman"/>
          <w:sz w:val="24"/>
          <w:szCs w:val="24"/>
        </w:rPr>
        <w:t>тельства может быть следующих видов: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1) основные виды разрешённого использования;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2) условно разрешённые виды использования;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3) вспомогательные виды разрешённого использования, допустимые только 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кач</w:t>
      </w:r>
      <w:r w:rsidRPr="00A84D02">
        <w:rPr>
          <w:rFonts w:ascii="Times New Roman" w:hAnsi="Times New Roman" w:cs="Times New Roman"/>
          <w:sz w:val="24"/>
          <w:szCs w:val="24"/>
        </w:rPr>
        <w:t>е</w:t>
      </w:r>
      <w:r w:rsidRPr="00A84D02">
        <w:rPr>
          <w:rFonts w:ascii="Times New Roman" w:hAnsi="Times New Roman" w:cs="Times New Roman"/>
          <w:sz w:val="24"/>
          <w:szCs w:val="24"/>
        </w:rPr>
        <w:t>стве дополнительных по отношению к основным видам разрешённого использования 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условно разрешённым видам использования и осуществляемые совместно с ними.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2. Применительно к каждой территориальной зоне статьями 13-21 настоящих Пр</w:t>
      </w:r>
      <w:r w:rsidRPr="00A84D02">
        <w:rPr>
          <w:rFonts w:ascii="Times New Roman" w:hAnsi="Times New Roman" w:cs="Times New Roman"/>
          <w:sz w:val="24"/>
          <w:szCs w:val="24"/>
        </w:rPr>
        <w:t>а</w:t>
      </w:r>
      <w:r w:rsidRPr="00A84D02">
        <w:rPr>
          <w:rFonts w:ascii="Times New Roman" w:hAnsi="Times New Roman" w:cs="Times New Roman"/>
          <w:sz w:val="24"/>
          <w:szCs w:val="24"/>
        </w:rPr>
        <w:t>вил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установлены виды разрешённого использования земельных участков и объектов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кап</w:t>
      </w:r>
      <w:r w:rsidRPr="00A84D02">
        <w:rPr>
          <w:rFonts w:ascii="Times New Roman" w:hAnsi="Times New Roman" w:cs="Times New Roman"/>
          <w:sz w:val="24"/>
          <w:szCs w:val="24"/>
        </w:rPr>
        <w:t>и</w:t>
      </w:r>
      <w:r w:rsidRPr="00A84D02">
        <w:rPr>
          <w:rFonts w:ascii="Times New Roman" w:hAnsi="Times New Roman" w:cs="Times New Roman"/>
          <w:sz w:val="24"/>
          <w:szCs w:val="24"/>
        </w:rPr>
        <w:t>тального строительства.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Для каждого земельного участка и иного объекта недвижимости разрешённым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считается такое использование, которое соответствует градостроительному регламенту.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3. Изменение одного вида разрешённого использования земельных участков 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об</w:t>
      </w:r>
      <w:r w:rsidRPr="00A84D02">
        <w:rPr>
          <w:rFonts w:ascii="Times New Roman" w:hAnsi="Times New Roman" w:cs="Times New Roman"/>
          <w:sz w:val="24"/>
          <w:szCs w:val="24"/>
        </w:rPr>
        <w:t>ъ</w:t>
      </w:r>
      <w:r w:rsidRPr="00A84D02">
        <w:rPr>
          <w:rFonts w:ascii="Times New Roman" w:hAnsi="Times New Roman" w:cs="Times New Roman"/>
          <w:sz w:val="24"/>
          <w:szCs w:val="24"/>
        </w:rPr>
        <w:t>ектов капитального строительства на другой вид такого использования осуществляется 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соответствии с градостроительным регламентом при условии соблюдения требований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технических регламентов.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4. Основные и вспомогательные виды разрешённого использования земельных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участков и объектов капитального строительства правообладателями земельных участков 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объектов капитального строительства, за исключением органов государственной власти,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ED2B3E">
        <w:rPr>
          <w:rFonts w:ascii="Times New Roman" w:hAnsi="Times New Roman" w:cs="Times New Roman"/>
          <w:sz w:val="24"/>
          <w:szCs w:val="24"/>
        </w:rPr>
        <w:t>Гордеевского</w:t>
      </w:r>
      <w:r w:rsidRPr="00A84D02">
        <w:rPr>
          <w:rFonts w:ascii="Times New Roman" w:hAnsi="Times New Roman" w:cs="Times New Roman"/>
          <w:sz w:val="24"/>
          <w:szCs w:val="24"/>
        </w:rPr>
        <w:t xml:space="preserve"> муниципального района, государстве</w:t>
      </w:r>
      <w:r w:rsidRPr="00A84D02">
        <w:rPr>
          <w:rFonts w:ascii="Times New Roman" w:hAnsi="Times New Roman" w:cs="Times New Roman"/>
          <w:sz w:val="24"/>
          <w:szCs w:val="24"/>
        </w:rPr>
        <w:t>н</w:t>
      </w:r>
      <w:r w:rsidRPr="00A84D02">
        <w:rPr>
          <w:rFonts w:ascii="Times New Roman" w:hAnsi="Times New Roman" w:cs="Times New Roman"/>
          <w:sz w:val="24"/>
          <w:szCs w:val="24"/>
        </w:rPr>
        <w:t>ных и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муниципальных учреждений, государственных и муниципальных унитарных пре</w:t>
      </w:r>
      <w:r w:rsidRPr="00A84D02">
        <w:rPr>
          <w:rFonts w:ascii="Times New Roman" w:hAnsi="Times New Roman" w:cs="Times New Roman"/>
          <w:sz w:val="24"/>
          <w:szCs w:val="24"/>
        </w:rPr>
        <w:t>д</w:t>
      </w:r>
      <w:r w:rsidRPr="00A84D02">
        <w:rPr>
          <w:rFonts w:ascii="Times New Roman" w:hAnsi="Times New Roman" w:cs="Times New Roman"/>
          <w:sz w:val="24"/>
          <w:szCs w:val="24"/>
        </w:rPr>
        <w:t>приятий,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выбираются самостоятельно без дополнительных разрешений и согласования при условии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соблюдения требований технических регламентов и с учётом предельных п</w:t>
      </w:r>
      <w:r w:rsidRPr="00A84D02">
        <w:rPr>
          <w:rFonts w:ascii="Times New Roman" w:hAnsi="Times New Roman" w:cs="Times New Roman"/>
          <w:sz w:val="24"/>
          <w:szCs w:val="24"/>
        </w:rPr>
        <w:t>а</w:t>
      </w:r>
      <w:r w:rsidRPr="00A84D02">
        <w:rPr>
          <w:rFonts w:ascii="Times New Roman" w:hAnsi="Times New Roman" w:cs="Times New Roman"/>
          <w:sz w:val="24"/>
          <w:szCs w:val="24"/>
        </w:rPr>
        <w:t>раметров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планируемого развития территории, установленных проектом планировки соо</w:t>
      </w:r>
      <w:r w:rsidRPr="00A84D02">
        <w:rPr>
          <w:rFonts w:ascii="Times New Roman" w:hAnsi="Times New Roman" w:cs="Times New Roman"/>
          <w:sz w:val="24"/>
          <w:szCs w:val="24"/>
        </w:rPr>
        <w:t>т</w:t>
      </w:r>
      <w:r w:rsidRPr="00A84D02">
        <w:rPr>
          <w:rFonts w:ascii="Times New Roman" w:hAnsi="Times New Roman" w:cs="Times New Roman"/>
          <w:sz w:val="24"/>
          <w:szCs w:val="24"/>
        </w:rPr>
        <w:t>ветствующей</w:t>
      </w:r>
      <w:r w:rsidR="00C001B6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территории.</w:t>
      </w:r>
      <w:r w:rsidR="00A8373B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Основные и вспомогательные виды разрешённого использов</w:t>
      </w:r>
      <w:r w:rsidRPr="00A84D02">
        <w:rPr>
          <w:rFonts w:ascii="Times New Roman" w:hAnsi="Times New Roman" w:cs="Times New Roman"/>
          <w:sz w:val="24"/>
          <w:szCs w:val="24"/>
        </w:rPr>
        <w:t>а</w:t>
      </w:r>
      <w:r w:rsidRPr="00A84D02">
        <w:rPr>
          <w:rFonts w:ascii="Times New Roman" w:hAnsi="Times New Roman" w:cs="Times New Roman"/>
          <w:sz w:val="24"/>
          <w:szCs w:val="24"/>
        </w:rPr>
        <w:t>ния земельных участков</w:t>
      </w:r>
      <w:r w:rsidR="00A8373B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 объектов капитального строительства органами государстве</w:t>
      </w:r>
      <w:r w:rsidRPr="00A84D02">
        <w:rPr>
          <w:rFonts w:ascii="Times New Roman" w:hAnsi="Times New Roman" w:cs="Times New Roman"/>
          <w:sz w:val="24"/>
          <w:szCs w:val="24"/>
        </w:rPr>
        <w:t>н</w:t>
      </w:r>
      <w:r w:rsidRPr="00A84D02">
        <w:rPr>
          <w:rFonts w:ascii="Times New Roman" w:hAnsi="Times New Roman" w:cs="Times New Roman"/>
          <w:sz w:val="24"/>
          <w:szCs w:val="24"/>
        </w:rPr>
        <w:t>ной власти, органами</w:t>
      </w:r>
      <w:r w:rsidR="00A8373B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ED2B3E">
        <w:rPr>
          <w:rFonts w:ascii="Times New Roman" w:hAnsi="Times New Roman" w:cs="Times New Roman"/>
          <w:sz w:val="24"/>
          <w:szCs w:val="24"/>
        </w:rPr>
        <w:t>Гордеевского</w:t>
      </w:r>
      <w:r w:rsidRPr="00A84D02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Pr="00A84D02">
        <w:rPr>
          <w:rFonts w:ascii="Times New Roman" w:hAnsi="Times New Roman" w:cs="Times New Roman"/>
          <w:sz w:val="24"/>
          <w:szCs w:val="24"/>
        </w:rPr>
        <w:lastRenderedPageBreak/>
        <w:t>государственными и</w:t>
      </w:r>
      <w:r w:rsidR="00A8373B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муниципальными учреждениями, государственными и муниципал</w:t>
      </w:r>
      <w:r w:rsidRPr="00A84D02">
        <w:rPr>
          <w:rFonts w:ascii="Times New Roman" w:hAnsi="Times New Roman" w:cs="Times New Roman"/>
          <w:sz w:val="24"/>
          <w:szCs w:val="24"/>
        </w:rPr>
        <w:t>ь</w:t>
      </w:r>
      <w:r w:rsidRPr="00A84D02">
        <w:rPr>
          <w:rFonts w:ascii="Times New Roman" w:hAnsi="Times New Roman" w:cs="Times New Roman"/>
          <w:sz w:val="24"/>
          <w:szCs w:val="24"/>
        </w:rPr>
        <w:t>ными унитарными</w:t>
      </w:r>
      <w:r w:rsidR="00A8373B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предприятиями выбираются в соответствии с действующим законод</w:t>
      </w:r>
      <w:r w:rsidRPr="00A84D02">
        <w:rPr>
          <w:rFonts w:ascii="Times New Roman" w:hAnsi="Times New Roman" w:cs="Times New Roman"/>
          <w:sz w:val="24"/>
          <w:szCs w:val="24"/>
        </w:rPr>
        <w:t>а</w:t>
      </w:r>
      <w:r w:rsidRPr="00A84D02">
        <w:rPr>
          <w:rFonts w:ascii="Times New Roman" w:hAnsi="Times New Roman" w:cs="Times New Roman"/>
          <w:sz w:val="24"/>
          <w:szCs w:val="24"/>
        </w:rPr>
        <w:t>тельством.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5. Условно разрешённые виды использования земельных участков и объектов</w:t>
      </w:r>
      <w:r w:rsidR="00A8373B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</w:t>
      </w:r>
      <w:r w:rsidRPr="00A84D02">
        <w:rPr>
          <w:rFonts w:ascii="Times New Roman" w:hAnsi="Times New Roman" w:cs="Times New Roman"/>
          <w:sz w:val="24"/>
          <w:szCs w:val="24"/>
        </w:rPr>
        <w:t>а</w:t>
      </w:r>
      <w:r w:rsidRPr="00A84D02">
        <w:rPr>
          <w:rFonts w:ascii="Times New Roman" w:hAnsi="Times New Roman" w:cs="Times New Roman"/>
          <w:sz w:val="24"/>
          <w:szCs w:val="24"/>
        </w:rPr>
        <w:t>питального строительства выбираются правообладателями земельных участков и объе</w:t>
      </w:r>
      <w:r w:rsidRPr="00A84D02">
        <w:rPr>
          <w:rFonts w:ascii="Times New Roman" w:hAnsi="Times New Roman" w:cs="Times New Roman"/>
          <w:sz w:val="24"/>
          <w:szCs w:val="24"/>
        </w:rPr>
        <w:t>к</w:t>
      </w:r>
      <w:r w:rsidRPr="00A84D02">
        <w:rPr>
          <w:rFonts w:ascii="Times New Roman" w:hAnsi="Times New Roman" w:cs="Times New Roman"/>
          <w:sz w:val="24"/>
          <w:szCs w:val="24"/>
        </w:rPr>
        <w:t>тов</w:t>
      </w:r>
      <w:r w:rsidR="00A8373B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капитального строительства самостоятельно с учётом результатов публичных слуш</w:t>
      </w:r>
      <w:r w:rsidRPr="00A84D02">
        <w:rPr>
          <w:rFonts w:ascii="Times New Roman" w:hAnsi="Times New Roman" w:cs="Times New Roman"/>
          <w:sz w:val="24"/>
          <w:szCs w:val="24"/>
        </w:rPr>
        <w:t>а</w:t>
      </w:r>
      <w:r w:rsidRPr="00A84D02">
        <w:rPr>
          <w:rFonts w:ascii="Times New Roman" w:hAnsi="Times New Roman" w:cs="Times New Roman"/>
          <w:sz w:val="24"/>
          <w:szCs w:val="24"/>
        </w:rPr>
        <w:t>ний по</w:t>
      </w:r>
      <w:r w:rsidR="00A8373B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каждому из таких видов.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6. Решения об изменении одного вида разрешённого использования земельных</w:t>
      </w:r>
      <w:r w:rsidR="00A8373B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участков и объектов капитального строительства, расположенных на землях, на которые</w:t>
      </w:r>
      <w:r w:rsidR="00A8373B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действие градостроительных регламентов не распространяется, на другой вид такого</w:t>
      </w:r>
      <w:r w:rsidR="00A8373B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</w:t>
      </w:r>
      <w:r w:rsidRPr="00A84D02">
        <w:rPr>
          <w:rFonts w:ascii="Times New Roman" w:hAnsi="Times New Roman" w:cs="Times New Roman"/>
          <w:sz w:val="24"/>
          <w:szCs w:val="24"/>
        </w:rPr>
        <w:t>с</w:t>
      </w:r>
      <w:r w:rsidRPr="00A84D02">
        <w:rPr>
          <w:rFonts w:ascii="Times New Roman" w:hAnsi="Times New Roman" w:cs="Times New Roman"/>
          <w:sz w:val="24"/>
          <w:szCs w:val="24"/>
        </w:rPr>
        <w:t>пользования, принимаются в соответствии с федеральными законами.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7. Предоставление разрешения на условно разрешённый вид использования</w:t>
      </w:r>
      <w:r w:rsidR="00A8373B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</w:t>
      </w:r>
      <w:r w:rsidRPr="00A84D02">
        <w:rPr>
          <w:rFonts w:ascii="Times New Roman" w:hAnsi="Times New Roman" w:cs="Times New Roman"/>
          <w:sz w:val="24"/>
          <w:szCs w:val="24"/>
        </w:rPr>
        <w:t>е</w:t>
      </w:r>
      <w:r w:rsidRPr="00A84D02">
        <w:rPr>
          <w:rFonts w:ascii="Times New Roman" w:hAnsi="Times New Roman" w:cs="Times New Roman"/>
          <w:sz w:val="24"/>
          <w:szCs w:val="24"/>
        </w:rPr>
        <w:t>мельного участка или объекта капитального строительства осуществляется в порядке,</w:t>
      </w:r>
      <w:r w:rsidR="00A8373B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предусмотренном статьей 29 настоящих Правил.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15" w:name="_Toc328659874"/>
      <w:r w:rsidRPr="00A84D02">
        <w:rPr>
          <w:rFonts w:ascii="Times New Roman" w:hAnsi="Times New Roman" w:cs="Times New Roman"/>
        </w:rPr>
        <w:t>Статья 12. Градостроительные регламенты. Предельные параметры</w:t>
      </w:r>
      <w:r w:rsidR="00A8373B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земел</w:t>
      </w:r>
      <w:r w:rsidRPr="00A84D02">
        <w:rPr>
          <w:rFonts w:ascii="Times New Roman" w:hAnsi="Times New Roman" w:cs="Times New Roman"/>
        </w:rPr>
        <w:t>ь</w:t>
      </w:r>
      <w:r w:rsidRPr="00A84D02">
        <w:rPr>
          <w:rFonts w:ascii="Times New Roman" w:hAnsi="Times New Roman" w:cs="Times New Roman"/>
        </w:rPr>
        <w:t>ных участков и объектов капитального строительства в части озеленения</w:t>
      </w:r>
      <w:r w:rsidR="00A8373B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территорий земель</w:t>
      </w:r>
      <w:r w:rsidR="00CC31D9" w:rsidRPr="00A84D02">
        <w:rPr>
          <w:rFonts w:ascii="Times New Roman" w:hAnsi="Times New Roman" w:cs="Times New Roman"/>
        </w:rPr>
        <w:t>ных участков</w:t>
      </w:r>
      <w:bookmarkEnd w:id="15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1. Предельные (минимальные и (или) максимальные) размеры земельных участков и</w:t>
      </w:r>
      <w:r w:rsidR="00A8373B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</w:t>
      </w:r>
      <w:r w:rsidRPr="00A84D02">
        <w:rPr>
          <w:rFonts w:ascii="Times New Roman" w:hAnsi="Times New Roman" w:cs="Times New Roman"/>
          <w:sz w:val="24"/>
          <w:szCs w:val="24"/>
        </w:rPr>
        <w:t>ь</w:t>
      </w:r>
      <w:r w:rsidRPr="00A84D02">
        <w:rPr>
          <w:rFonts w:ascii="Times New Roman" w:hAnsi="Times New Roman" w:cs="Times New Roman"/>
          <w:sz w:val="24"/>
          <w:szCs w:val="24"/>
        </w:rPr>
        <w:t>ного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строительства могут включать в себя: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− предельные (минимальные и (или) максимальные) размеры земельных участков, в</w:t>
      </w:r>
      <w:r w:rsidR="00A72CE2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том числе их площадь;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− минимальные отступы от границ земельных участков в целях определения мест</w:t>
      </w:r>
      <w:r w:rsidR="00A72CE2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допустимого размещения зданий, строений, сооружений, за пределами которых запрещ</w:t>
      </w:r>
      <w:r w:rsidRPr="00A84D02">
        <w:rPr>
          <w:rFonts w:ascii="Times New Roman" w:hAnsi="Times New Roman" w:cs="Times New Roman"/>
          <w:sz w:val="24"/>
          <w:szCs w:val="24"/>
        </w:rPr>
        <w:t>е</w:t>
      </w:r>
      <w:r w:rsidRPr="00A84D02">
        <w:rPr>
          <w:rFonts w:ascii="Times New Roman" w:hAnsi="Times New Roman" w:cs="Times New Roman"/>
          <w:sz w:val="24"/>
          <w:szCs w:val="24"/>
        </w:rPr>
        <w:t>но</w:t>
      </w:r>
      <w:r w:rsidR="00A72CE2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строительство зданий, строений, сооружений;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− предельное количество этажей или предельную высоту зданий, строений,</w:t>
      </w:r>
      <w:r w:rsidR="00A72CE2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соор</w:t>
      </w:r>
      <w:r w:rsidRPr="00A84D02">
        <w:rPr>
          <w:rFonts w:ascii="Times New Roman" w:hAnsi="Times New Roman" w:cs="Times New Roman"/>
          <w:sz w:val="24"/>
          <w:szCs w:val="24"/>
        </w:rPr>
        <w:t>у</w:t>
      </w:r>
      <w:r w:rsidRPr="00A84D02">
        <w:rPr>
          <w:rFonts w:ascii="Times New Roman" w:hAnsi="Times New Roman" w:cs="Times New Roman"/>
          <w:sz w:val="24"/>
          <w:szCs w:val="24"/>
        </w:rPr>
        <w:t>жений;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− максимальный процент застройки в границах земельного участка, определяемый</w:t>
      </w:r>
      <w:r w:rsidR="00A72CE2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как отношение суммарной площади земельного участка, которая может быть застроена, ко</w:t>
      </w:r>
      <w:r w:rsidR="00A72CE2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всей площади земельного участка;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− иные показатели.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2. В качестве минимальной площади земельных участков устанавливается пл</w:t>
      </w:r>
      <w:r w:rsidRPr="00A84D02">
        <w:rPr>
          <w:rFonts w:ascii="Times New Roman" w:hAnsi="Times New Roman" w:cs="Times New Roman"/>
          <w:sz w:val="24"/>
          <w:szCs w:val="24"/>
        </w:rPr>
        <w:t>о</w:t>
      </w:r>
      <w:r w:rsidRPr="00A84D02">
        <w:rPr>
          <w:rFonts w:ascii="Times New Roman" w:hAnsi="Times New Roman" w:cs="Times New Roman"/>
          <w:sz w:val="24"/>
          <w:szCs w:val="24"/>
        </w:rPr>
        <w:t>щадь,</w:t>
      </w:r>
      <w:r w:rsidR="00A72CE2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соответствующая минимальным нормативным показателям, предусмотренным</w:t>
      </w:r>
      <w:r w:rsidR="00A72CE2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="0040263F" w:rsidRPr="00545776">
        <w:rPr>
          <w:rFonts w:ascii="Times New Roman" w:hAnsi="Times New Roman" w:cs="Times New Roman"/>
          <w:sz w:val="24"/>
          <w:szCs w:val="24"/>
        </w:rPr>
        <w:t>местными</w:t>
      </w:r>
      <w:r w:rsidRPr="00545776">
        <w:rPr>
          <w:rFonts w:ascii="Times New Roman" w:hAnsi="Times New Roman" w:cs="Times New Roman"/>
          <w:sz w:val="24"/>
          <w:szCs w:val="24"/>
        </w:rPr>
        <w:t xml:space="preserve"> нормативами </w:t>
      </w:r>
      <w:r w:rsidRPr="00A84D02">
        <w:rPr>
          <w:rFonts w:ascii="Times New Roman" w:hAnsi="Times New Roman" w:cs="Times New Roman"/>
          <w:sz w:val="24"/>
          <w:szCs w:val="24"/>
        </w:rPr>
        <w:t>и</w:t>
      </w:r>
      <w:r w:rsidR="00A72CE2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иными требованиями действующего законодательства к разм</w:t>
      </w:r>
      <w:r w:rsidRPr="00A84D02">
        <w:rPr>
          <w:rFonts w:ascii="Times New Roman" w:hAnsi="Times New Roman" w:cs="Times New Roman"/>
          <w:sz w:val="24"/>
          <w:szCs w:val="24"/>
        </w:rPr>
        <w:t>е</w:t>
      </w:r>
      <w:r w:rsidRPr="00A84D02">
        <w:rPr>
          <w:rFonts w:ascii="Times New Roman" w:hAnsi="Times New Roman" w:cs="Times New Roman"/>
          <w:sz w:val="24"/>
          <w:szCs w:val="24"/>
        </w:rPr>
        <w:t>рам земельных участков. В</w:t>
      </w:r>
      <w:r w:rsidR="00A72CE2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качестве максимальной площади земельных участков устана</w:t>
      </w:r>
      <w:r w:rsidRPr="00A84D02">
        <w:rPr>
          <w:rFonts w:ascii="Times New Roman" w:hAnsi="Times New Roman" w:cs="Times New Roman"/>
          <w:sz w:val="24"/>
          <w:szCs w:val="24"/>
        </w:rPr>
        <w:t>в</w:t>
      </w:r>
      <w:r w:rsidRPr="00A84D02">
        <w:rPr>
          <w:rFonts w:ascii="Times New Roman" w:hAnsi="Times New Roman" w:cs="Times New Roman"/>
          <w:sz w:val="24"/>
          <w:szCs w:val="24"/>
        </w:rPr>
        <w:t>ливается площадь,</w:t>
      </w:r>
      <w:r w:rsidR="00A72CE2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предусмотренная градостроительными нормативами и правилами, де</w:t>
      </w:r>
      <w:r w:rsidRPr="00A84D02">
        <w:rPr>
          <w:rFonts w:ascii="Times New Roman" w:hAnsi="Times New Roman" w:cs="Times New Roman"/>
          <w:sz w:val="24"/>
          <w:szCs w:val="24"/>
        </w:rPr>
        <w:t>й</w:t>
      </w:r>
      <w:r w:rsidRPr="00A84D02">
        <w:rPr>
          <w:rFonts w:ascii="Times New Roman" w:hAnsi="Times New Roman" w:cs="Times New Roman"/>
          <w:sz w:val="24"/>
          <w:szCs w:val="24"/>
        </w:rPr>
        <w:t>ствовавшими в период</w:t>
      </w:r>
      <w:r w:rsidR="00A72CE2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застройки соответствующих земельных участков, но не превыш</w:t>
      </w:r>
      <w:r w:rsidRPr="00A84D02">
        <w:rPr>
          <w:rFonts w:ascii="Times New Roman" w:hAnsi="Times New Roman" w:cs="Times New Roman"/>
          <w:sz w:val="24"/>
          <w:szCs w:val="24"/>
        </w:rPr>
        <w:t>а</w:t>
      </w:r>
      <w:r w:rsidRPr="00A84D02">
        <w:rPr>
          <w:rFonts w:ascii="Times New Roman" w:hAnsi="Times New Roman" w:cs="Times New Roman"/>
          <w:sz w:val="24"/>
          <w:szCs w:val="24"/>
        </w:rPr>
        <w:t>ющая площадь</w:t>
      </w:r>
      <w:r w:rsidR="00A72CE2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территориальной зоны размещения указанных земельных участков или её части,</w:t>
      </w:r>
      <w:r w:rsidR="00A72CE2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ограниченной красными линиями.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3. Необходимые отступы зданий, сооружений от границ земельных участков</w:t>
      </w:r>
      <w:r w:rsidR="00A72CE2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уст</w:t>
      </w:r>
      <w:r w:rsidRPr="00A84D02">
        <w:rPr>
          <w:rFonts w:ascii="Times New Roman" w:hAnsi="Times New Roman" w:cs="Times New Roman"/>
          <w:sz w:val="24"/>
          <w:szCs w:val="24"/>
        </w:rPr>
        <w:t>а</w:t>
      </w:r>
      <w:r w:rsidRPr="00A84D02">
        <w:rPr>
          <w:rFonts w:ascii="Times New Roman" w:hAnsi="Times New Roman" w:cs="Times New Roman"/>
          <w:sz w:val="24"/>
          <w:szCs w:val="24"/>
        </w:rPr>
        <w:t xml:space="preserve">навливаются в соответствии с требованиями технических регламентов, </w:t>
      </w:r>
      <w:r w:rsidR="0040263F">
        <w:rPr>
          <w:rFonts w:ascii="Times New Roman" w:hAnsi="Times New Roman" w:cs="Times New Roman"/>
          <w:sz w:val="24"/>
          <w:szCs w:val="24"/>
        </w:rPr>
        <w:t>местных</w:t>
      </w:r>
      <w:r w:rsidR="00A72CE2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нормат</w:t>
      </w:r>
      <w:r w:rsidRPr="00A84D02">
        <w:rPr>
          <w:rFonts w:ascii="Times New Roman" w:hAnsi="Times New Roman" w:cs="Times New Roman"/>
          <w:sz w:val="24"/>
          <w:szCs w:val="24"/>
        </w:rPr>
        <w:t>и</w:t>
      </w:r>
      <w:r w:rsidRPr="00A84D02">
        <w:rPr>
          <w:rFonts w:ascii="Times New Roman" w:hAnsi="Times New Roman" w:cs="Times New Roman"/>
          <w:sz w:val="24"/>
          <w:szCs w:val="24"/>
        </w:rPr>
        <w:t xml:space="preserve">вов градостроительного проектирования </w:t>
      </w:r>
      <w:r w:rsidR="0094483C">
        <w:rPr>
          <w:rFonts w:ascii="Times New Roman" w:hAnsi="Times New Roman" w:cs="Times New Roman"/>
          <w:sz w:val="24"/>
          <w:szCs w:val="24"/>
        </w:rPr>
        <w:t>Гордеевского района</w:t>
      </w:r>
      <w:r w:rsidRPr="00A84D02">
        <w:rPr>
          <w:rFonts w:ascii="Times New Roman" w:hAnsi="Times New Roman" w:cs="Times New Roman"/>
          <w:sz w:val="24"/>
          <w:szCs w:val="24"/>
        </w:rPr>
        <w:t xml:space="preserve"> с учётом ограничений</w:t>
      </w:r>
      <w:r w:rsidR="00A72CE2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и</w:t>
      </w:r>
      <w:r w:rsidRPr="00A84D02">
        <w:rPr>
          <w:rFonts w:ascii="Times New Roman" w:hAnsi="Times New Roman" w:cs="Times New Roman"/>
          <w:sz w:val="24"/>
          <w:szCs w:val="24"/>
        </w:rPr>
        <w:t>с</w:t>
      </w:r>
      <w:r w:rsidRPr="00A84D02">
        <w:rPr>
          <w:rFonts w:ascii="Times New Roman" w:hAnsi="Times New Roman" w:cs="Times New Roman"/>
          <w:sz w:val="24"/>
          <w:szCs w:val="24"/>
        </w:rPr>
        <w:t>пользования земельных участков и объектов капитального строительства в зонах с</w:t>
      </w:r>
      <w:r w:rsidR="00A72CE2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особ</w:t>
      </w:r>
      <w:r w:rsidRPr="00A84D02">
        <w:rPr>
          <w:rFonts w:ascii="Times New Roman" w:hAnsi="Times New Roman" w:cs="Times New Roman"/>
          <w:sz w:val="24"/>
          <w:szCs w:val="24"/>
        </w:rPr>
        <w:t>ы</w:t>
      </w:r>
      <w:r w:rsidRPr="00A84D02">
        <w:rPr>
          <w:rFonts w:ascii="Times New Roman" w:hAnsi="Times New Roman" w:cs="Times New Roman"/>
          <w:sz w:val="24"/>
          <w:szCs w:val="24"/>
        </w:rPr>
        <w:t>ми условиями использования территории.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D02">
        <w:rPr>
          <w:rFonts w:ascii="Times New Roman" w:hAnsi="Times New Roman" w:cs="Times New Roman"/>
          <w:sz w:val="24"/>
          <w:szCs w:val="24"/>
        </w:rPr>
        <w:t>4. Отклонения от предельных параметров разрешённого строительства, реко</w:t>
      </w:r>
      <w:r w:rsidRPr="00A84D02">
        <w:rPr>
          <w:rFonts w:ascii="Times New Roman" w:hAnsi="Times New Roman" w:cs="Times New Roman"/>
          <w:sz w:val="24"/>
          <w:szCs w:val="24"/>
        </w:rPr>
        <w:t>н</w:t>
      </w:r>
      <w:r w:rsidRPr="00A84D02">
        <w:rPr>
          <w:rFonts w:ascii="Times New Roman" w:hAnsi="Times New Roman" w:cs="Times New Roman"/>
          <w:sz w:val="24"/>
          <w:szCs w:val="24"/>
        </w:rPr>
        <w:t>струкции</w:t>
      </w:r>
      <w:r w:rsidR="00A72CE2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объектов капитального строительства не должны превышать допустимых знач</w:t>
      </w:r>
      <w:r w:rsidRPr="00A84D02">
        <w:rPr>
          <w:rFonts w:ascii="Times New Roman" w:hAnsi="Times New Roman" w:cs="Times New Roman"/>
          <w:sz w:val="24"/>
          <w:szCs w:val="24"/>
        </w:rPr>
        <w:t>е</w:t>
      </w:r>
      <w:r w:rsidRPr="00A84D02">
        <w:rPr>
          <w:rFonts w:ascii="Times New Roman" w:hAnsi="Times New Roman" w:cs="Times New Roman"/>
          <w:sz w:val="24"/>
          <w:szCs w:val="24"/>
        </w:rPr>
        <w:t>ний,</w:t>
      </w:r>
      <w:r w:rsidR="00A72CE2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установленных планируемыми характеристиками и параметрами развития функци</w:t>
      </w:r>
      <w:r w:rsidRPr="00A84D02">
        <w:rPr>
          <w:rFonts w:ascii="Times New Roman" w:hAnsi="Times New Roman" w:cs="Times New Roman"/>
          <w:sz w:val="24"/>
          <w:szCs w:val="24"/>
        </w:rPr>
        <w:t>о</w:t>
      </w:r>
      <w:r w:rsidRPr="00A84D02">
        <w:rPr>
          <w:rFonts w:ascii="Times New Roman" w:hAnsi="Times New Roman" w:cs="Times New Roman"/>
          <w:sz w:val="24"/>
          <w:szCs w:val="24"/>
        </w:rPr>
        <w:t>нальных</w:t>
      </w:r>
      <w:r w:rsidR="00A72CE2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зон, если иное не предусмотрено требованиями технических регламентов, реги</w:t>
      </w:r>
      <w:r w:rsidRPr="00A84D02">
        <w:rPr>
          <w:rFonts w:ascii="Times New Roman" w:hAnsi="Times New Roman" w:cs="Times New Roman"/>
          <w:sz w:val="24"/>
          <w:szCs w:val="24"/>
        </w:rPr>
        <w:t>о</w:t>
      </w:r>
      <w:r w:rsidRPr="00A84D02">
        <w:rPr>
          <w:rFonts w:ascii="Times New Roman" w:hAnsi="Times New Roman" w:cs="Times New Roman"/>
          <w:sz w:val="24"/>
          <w:szCs w:val="24"/>
        </w:rPr>
        <w:t>нальных</w:t>
      </w:r>
      <w:r w:rsidR="00F33404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нормативов градостроительного проектирования Брянской области, зон с особ</w:t>
      </w:r>
      <w:r w:rsidRPr="00A84D02">
        <w:rPr>
          <w:rFonts w:ascii="Times New Roman" w:hAnsi="Times New Roman" w:cs="Times New Roman"/>
          <w:sz w:val="24"/>
          <w:szCs w:val="24"/>
        </w:rPr>
        <w:t>ы</w:t>
      </w:r>
      <w:r w:rsidRPr="00A84D02">
        <w:rPr>
          <w:rFonts w:ascii="Times New Roman" w:hAnsi="Times New Roman" w:cs="Times New Roman"/>
          <w:sz w:val="24"/>
          <w:szCs w:val="24"/>
        </w:rPr>
        <w:t>ми</w:t>
      </w:r>
      <w:r w:rsidR="00A72CE2" w:rsidRPr="00A84D02">
        <w:rPr>
          <w:rFonts w:ascii="Times New Roman" w:hAnsi="Times New Roman" w:cs="Times New Roman"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sz w:val="24"/>
          <w:szCs w:val="24"/>
        </w:rPr>
        <w:t>условиями использования территории.</w:t>
      </w:r>
    </w:p>
    <w:p w:rsidR="002B1531" w:rsidRPr="002B1531" w:rsidRDefault="002B1531" w:rsidP="00EC12C9">
      <w:pPr>
        <w:pStyle w:val="2"/>
      </w:pPr>
      <w:bookmarkStart w:id="16" w:name="_Toc328659875"/>
      <w:r w:rsidRPr="002B1531">
        <w:lastRenderedPageBreak/>
        <w:t>Статья 1</w:t>
      </w:r>
      <w:r>
        <w:t>3</w:t>
      </w:r>
      <w:r w:rsidRPr="002B1531">
        <w:t>. Градостроительные регламенты. Центральные общественно-деловые и коммерческие зоны</w:t>
      </w:r>
      <w:bookmarkEnd w:id="16"/>
    </w:p>
    <w:p w:rsidR="002B1531" w:rsidRDefault="002B1531" w:rsidP="00EC12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829" w:rsidRDefault="00635124" w:rsidP="0063512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ЦД-1. Зона делового центра</w:t>
      </w:r>
    </w:p>
    <w:p w:rsidR="00857991" w:rsidRPr="00BA2B58" w:rsidRDefault="00857991" w:rsidP="0085799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BA2B58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Зона делового центра ЦД-1 выделена для обеспечения правовых условий использ</w:t>
      </w:r>
      <w:r w:rsidRPr="00BA2B58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о</w:t>
      </w:r>
      <w:r w:rsidRPr="00BA2B58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вания и строительства недвижимости на территориях размещения центральных функций, где сочетаются административные, общественные и иные учреждения преимущественно федерального, регионального и общегородского значения, коммерческие учреждения, офисы, жилье, а также здания многофункционального назначения.</w:t>
      </w:r>
    </w:p>
    <w:p w:rsidR="00635124" w:rsidRDefault="00635124" w:rsidP="0063512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857991" w:rsidRPr="00290338" w:rsidTr="00857991">
        <w:tc>
          <w:tcPr>
            <w:tcW w:w="4927" w:type="dxa"/>
            <w:shd w:val="clear" w:color="auto" w:fill="auto"/>
          </w:tcPr>
          <w:p w:rsidR="00857991" w:rsidRPr="00A25CAF" w:rsidRDefault="00857991" w:rsidP="005C3AB7">
            <w:pPr>
              <w:jc w:val="center"/>
              <w:rPr>
                <w:rFonts w:eastAsia="Times New Roman"/>
                <w:b/>
                <w:lang w:bidi="hi-IN"/>
              </w:rPr>
            </w:pPr>
            <w:r w:rsidRPr="00A25CAF">
              <w:rPr>
                <w:rFonts w:eastAsia="Times New Roman"/>
                <w:b/>
                <w:lang w:bidi="hi-IN"/>
              </w:rPr>
              <w:t>Основные виды</w:t>
            </w:r>
          </w:p>
          <w:p w:rsidR="00857991" w:rsidRPr="00A25CAF" w:rsidRDefault="00857991" w:rsidP="005C3AB7">
            <w:pPr>
              <w:jc w:val="center"/>
              <w:rPr>
                <w:rFonts w:eastAsia="Times New Roman"/>
                <w:b/>
                <w:lang w:bidi="hi-IN"/>
              </w:rPr>
            </w:pPr>
            <w:r w:rsidRPr="00A25CAF">
              <w:rPr>
                <w:rFonts w:eastAsia="Times New Roman"/>
                <w:b/>
                <w:lang w:bidi="hi-IN"/>
              </w:rPr>
              <w:t>разрешенного использования</w:t>
            </w:r>
          </w:p>
        </w:tc>
        <w:tc>
          <w:tcPr>
            <w:tcW w:w="4927" w:type="dxa"/>
            <w:shd w:val="clear" w:color="auto" w:fill="auto"/>
          </w:tcPr>
          <w:p w:rsidR="00857991" w:rsidRPr="00A25CAF" w:rsidRDefault="00857991" w:rsidP="005C3AB7">
            <w:pPr>
              <w:jc w:val="center"/>
              <w:rPr>
                <w:rFonts w:eastAsia="Times New Roman"/>
                <w:b/>
                <w:lang w:bidi="hi-IN"/>
              </w:rPr>
            </w:pPr>
            <w:r w:rsidRPr="00A25CAF">
              <w:rPr>
                <w:rFonts w:eastAsia="Times New Roman"/>
                <w:b/>
                <w:lang w:bidi="hi-IN"/>
              </w:rPr>
              <w:t>Условно-разрешенные виды</w:t>
            </w:r>
          </w:p>
          <w:p w:rsidR="00857991" w:rsidRPr="00A25CAF" w:rsidRDefault="00857991" w:rsidP="005C3AB7">
            <w:pPr>
              <w:jc w:val="center"/>
              <w:rPr>
                <w:rFonts w:eastAsia="Times New Roman"/>
                <w:b/>
                <w:u w:val="single"/>
                <w:lang w:bidi="hi-IN"/>
              </w:rPr>
            </w:pPr>
            <w:r w:rsidRPr="00A25CAF">
              <w:rPr>
                <w:rFonts w:eastAsia="Times New Roman"/>
                <w:b/>
                <w:lang w:bidi="hi-IN"/>
              </w:rPr>
              <w:t>разрешенного использования</w:t>
            </w:r>
          </w:p>
        </w:tc>
      </w:tr>
      <w:tr w:rsidR="00857991" w:rsidRPr="00FE621B" w:rsidTr="00857991">
        <w:tc>
          <w:tcPr>
            <w:tcW w:w="4927" w:type="dxa"/>
            <w:shd w:val="clear" w:color="auto" w:fill="auto"/>
          </w:tcPr>
          <w:p w:rsidR="00B03458" w:rsidRPr="00FE621B" w:rsidRDefault="00652A87" w:rsidP="005C3AB7">
            <w:pPr>
              <w:pStyle w:val="af3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 xml:space="preserve">Административные </w:t>
            </w:r>
            <w:r w:rsidR="00B03458" w:rsidRPr="00FE621B">
              <w:rPr>
                <w:rFonts w:ascii="Times New Roman" w:hAnsi="Times New Roman" w:cs="Times New Roman"/>
              </w:rPr>
              <w:t>здания, офисы, конторы различных организаций, фирм, компаний, банки,</w:t>
            </w:r>
            <w:r w:rsidR="00AA1D9C" w:rsidRPr="00FE621B">
              <w:rPr>
                <w:rFonts w:ascii="Times New Roman" w:hAnsi="Times New Roman" w:cs="Times New Roman"/>
              </w:rPr>
              <w:t xml:space="preserve"> </w:t>
            </w:r>
            <w:r w:rsidR="00B03458" w:rsidRPr="00FE621B">
              <w:rPr>
                <w:rFonts w:ascii="Times New Roman" w:hAnsi="Times New Roman" w:cs="Times New Roman"/>
              </w:rPr>
              <w:t>отделения банков;</w:t>
            </w:r>
          </w:p>
          <w:p w:rsidR="00AA1D9C" w:rsidRPr="00FE621B" w:rsidRDefault="00AA1D9C" w:rsidP="005C3AB7">
            <w:pPr>
              <w:pStyle w:val="af3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Издательства и редакционные офисы;</w:t>
            </w:r>
          </w:p>
          <w:p w:rsidR="00AA1D9C" w:rsidRPr="00FE621B" w:rsidRDefault="00AA1D9C" w:rsidP="005C3AB7">
            <w:pPr>
              <w:pStyle w:val="af3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Здания высших учебных заведений;</w:t>
            </w:r>
          </w:p>
          <w:p w:rsidR="00AA1D9C" w:rsidRPr="00FE621B" w:rsidRDefault="00AA1D9C" w:rsidP="005C3AB7">
            <w:pPr>
              <w:pStyle w:val="af3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Здания научно-исследовательских учреждений, консультативных фирм;</w:t>
            </w:r>
          </w:p>
          <w:p w:rsidR="00B03458" w:rsidRPr="00FE621B" w:rsidRDefault="00AA1D9C" w:rsidP="005C3AB7">
            <w:pPr>
              <w:pStyle w:val="af3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Транспортные агентства по сервисному обслуживанию населения: кассы по продаже билетов, менеджерские услуги;</w:t>
            </w:r>
          </w:p>
          <w:p w:rsidR="00AA1D9C" w:rsidRPr="00FE621B" w:rsidRDefault="00AA1D9C" w:rsidP="005C3AB7">
            <w:pPr>
              <w:pStyle w:val="af3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отделения, участковые пункты милиции;</w:t>
            </w:r>
          </w:p>
          <w:p w:rsidR="00AA1D9C" w:rsidRPr="00FE621B" w:rsidRDefault="00AA1D9C" w:rsidP="005C3AB7">
            <w:pPr>
              <w:pStyle w:val="af3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отделения связи; почтовые отделения, междугородные переговорные пункты;</w:t>
            </w:r>
          </w:p>
          <w:p w:rsidR="00AA1D9C" w:rsidRPr="00FE621B" w:rsidRDefault="00AA1D9C" w:rsidP="005C3AB7">
            <w:pPr>
              <w:pStyle w:val="af3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некоммерческие коммунальные предприятия.</w:t>
            </w:r>
          </w:p>
          <w:p w:rsidR="00AA1D9C" w:rsidRPr="00F739EE" w:rsidRDefault="00AA1D9C" w:rsidP="005C3AB7">
            <w:pPr>
              <w:pStyle w:val="af3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Дворец бракосочетаний;</w:t>
            </w:r>
          </w:p>
        </w:tc>
        <w:tc>
          <w:tcPr>
            <w:tcW w:w="4927" w:type="dxa"/>
            <w:vMerge w:val="restart"/>
            <w:shd w:val="clear" w:color="auto" w:fill="auto"/>
          </w:tcPr>
          <w:p w:rsidR="00E14EF2" w:rsidRPr="00FE621B" w:rsidRDefault="00E14EF2" w:rsidP="005C3AB7">
            <w:pPr>
              <w:pStyle w:val="af3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Многоквартирные жилые дома;</w:t>
            </w:r>
          </w:p>
          <w:p w:rsidR="00E14EF2" w:rsidRPr="00FE621B" w:rsidRDefault="00E14EF2" w:rsidP="005C3AB7">
            <w:pPr>
              <w:pStyle w:val="af3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Здания многофункционального испол</w:t>
            </w:r>
            <w:r w:rsidRPr="00FE621B">
              <w:rPr>
                <w:rFonts w:ascii="Times New Roman" w:hAnsi="Times New Roman" w:cs="Times New Roman"/>
              </w:rPr>
              <w:t>ь</w:t>
            </w:r>
            <w:r w:rsidRPr="00FE621B">
              <w:rPr>
                <w:rFonts w:ascii="Times New Roman" w:hAnsi="Times New Roman" w:cs="Times New Roman"/>
              </w:rPr>
              <w:t>зования с квартирами на верхних этажах и ра</w:t>
            </w:r>
            <w:r w:rsidRPr="00FE621B">
              <w:rPr>
                <w:rFonts w:ascii="Times New Roman" w:hAnsi="Times New Roman" w:cs="Times New Roman"/>
              </w:rPr>
              <w:t>з</w:t>
            </w:r>
            <w:r w:rsidRPr="00FE621B">
              <w:rPr>
                <w:rFonts w:ascii="Times New Roman" w:hAnsi="Times New Roman" w:cs="Times New Roman"/>
              </w:rPr>
              <w:t>мещением в нижних этажах объектов делового, культурного, обслуживающего и коммерческ</w:t>
            </w:r>
            <w:r w:rsidRPr="00FE621B">
              <w:rPr>
                <w:rFonts w:ascii="Times New Roman" w:hAnsi="Times New Roman" w:cs="Times New Roman"/>
              </w:rPr>
              <w:t>о</w:t>
            </w:r>
            <w:r w:rsidRPr="00FE621B">
              <w:rPr>
                <w:rFonts w:ascii="Times New Roman" w:hAnsi="Times New Roman" w:cs="Times New Roman"/>
              </w:rPr>
              <w:t>го назначения при условии поэтажного разд</w:t>
            </w:r>
            <w:r w:rsidRPr="00FE621B">
              <w:rPr>
                <w:rFonts w:ascii="Times New Roman" w:hAnsi="Times New Roman" w:cs="Times New Roman"/>
              </w:rPr>
              <w:t>е</w:t>
            </w:r>
            <w:r w:rsidRPr="00FE621B">
              <w:rPr>
                <w:rFonts w:ascii="Times New Roman" w:hAnsi="Times New Roman" w:cs="Times New Roman"/>
              </w:rPr>
              <w:t>ления различных видов использования;</w:t>
            </w:r>
          </w:p>
          <w:p w:rsidR="00E14EF2" w:rsidRPr="00FE621B" w:rsidRDefault="00E14EF2" w:rsidP="005C3AB7">
            <w:pPr>
              <w:pStyle w:val="af3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объекты, связанные с отправлением культа;</w:t>
            </w:r>
          </w:p>
          <w:p w:rsidR="00E14EF2" w:rsidRPr="00FE621B" w:rsidRDefault="00E14EF2" w:rsidP="005C3AB7">
            <w:pPr>
              <w:pStyle w:val="af3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антенны сотовой, радиорелейной и спутниковой связи;</w:t>
            </w:r>
          </w:p>
          <w:p w:rsidR="00E14EF2" w:rsidRPr="00FE621B" w:rsidRDefault="00E14EF2" w:rsidP="005C3AB7">
            <w:pPr>
              <w:pStyle w:val="af3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общежития</w:t>
            </w:r>
          </w:p>
          <w:p w:rsidR="00E14EF2" w:rsidRPr="00FE621B" w:rsidRDefault="00E14EF2" w:rsidP="005C3AB7">
            <w:pPr>
              <w:pStyle w:val="af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991" w:rsidRPr="00FE621B" w:rsidTr="00857991">
        <w:tc>
          <w:tcPr>
            <w:tcW w:w="4927" w:type="dxa"/>
            <w:shd w:val="clear" w:color="auto" w:fill="auto"/>
          </w:tcPr>
          <w:p w:rsidR="00857991" w:rsidRPr="00FE621B" w:rsidRDefault="00857991" w:rsidP="005C3AB7">
            <w:pPr>
              <w:jc w:val="both"/>
              <w:rPr>
                <w:rFonts w:ascii="Times New Roman" w:eastAsia="Times New Roman" w:hAnsi="Times New Roman" w:cs="Times New Roman"/>
                <w:b/>
                <w:lang w:bidi="hi-IN"/>
              </w:rPr>
            </w:pPr>
            <w:r w:rsidRPr="00FE621B">
              <w:rPr>
                <w:rFonts w:ascii="Times New Roman" w:eastAsia="Times New Roman" w:hAnsi="Times New Roman" w:cs="Times New Roman"/>
                <w:b/>
                <w:lang w:bidi="hi-IN"/>
              </w:rPr>
              <w:t>Вспомогательные виды</w:t>
            </w:r>
          </w:p>
          <w:p w:rsidR="00857991" w:rsidRPr="00FE621B" w:rsidRDefault="00857991" w:rsidP="005C3AB7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bidi="hi-IN"/>
              </w:rPr>
            </w:pPr>
            <w:r w:rsidRPr="00FE621B">
              <w:rPr>
                <w:rFonts w:ascii="Times New Roman" w:eastAsia="Times New Roman" w:hAnsi="Times New Roman" w:cs="Times New Roman"/>
                <w:b/>
                <w:lang w:bidi="hi-IN"/>
              </w:rPr>
              <w:t>разрешенного использования</w:t>
            </w:r>
          </w:p>
        </w:tc>
        <w:tc>
          <w:tcPr>
            <w:tcW w:w="4927" w:type="dxa"/>
            <w:vMerge/>
            <w:shd w:val="clear" w:color="auto" w:fill="auto"/>
          </w:tcPr>
          <w:p w:rsidR="00857991" w:rsidRPr="00FE621B" w:rsidRDefault="00857991" w:rsidP="005C3AB7">
            <w:pPr>
              <w:jc w:val="both"/>
              <w:rPr>
                <w:rFonts w:ascii="Times New Roman" w:eastAsia="Times New Roman" w:hAnsi="Times New Roman" w:cs="Times New Roman"/>
                <w:u w:val="single"/>
                <w:lang w:bidi="hi-IN"/>
              </w:rPr>
            </w:pPr>
          </w:p>
        </w:tc>
      </w:tr>
      <w:tr w:rsidR="00857991" w:rsidRPr="00FE621B" w:rsidTr="00857991">
        <w:tc>
          <w:tcPr>
            <w:tcW w:w="4927" w:type="dxa"/>
            <w:shd w:val="clear" w:color="auto" w:fill="auto"/>
          </w:tcPr>
          <w:p w:rsidR="00AA1D9C" w:rsidRPr="00FE621B" w:rsidRDefault="00AA1D9C" w:rsidP="005C3AB7">
            <w:pPr>
              <w:pStyle w:val="af3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Подземные и встроенные в здания гар</w:t>
            </w:r>
            <w:r w:rsidRPr="00FE621B">
              <w:rPr>
                <w:rFonts w:ascii="Times New Roman" w:hAnsi="Times New Roman" w:cs="Times New Roman"/>
              </w:rPr>
              <w:t>а</w:t>
            </w:r>
            <w:r w:rsidRPr="00FE621B">
              <w:rPr>
                <w:rFonts w:ascii="Times New Roman" w:hAnsi="Times New Roman" w:cs="Times New Roman"/>
              </w:rPr>
              <w:t>жи и автостоянки;</w:t>
            </w:r>
          </w:p>
          <w:p w:rsidR="00857991" w:rsidRPr="00F739EE" w:rsidRDefault="00AA1D9C" w:rsidP="005C3AB7">
            <w:pPr>
              <w:pStyle w:val="af3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Парковки перед объектами деловых, культурных, обслуживающих и коммерческих видов использо</w:t>
            </w:r>
            <w:r w:rsidR="00F739EE">
              <w:rPr>
                <w:rFonts w:ascii="Times New Roman" w:hAnsi="Times New Roman" w:cs="Times New Roman"/>
              </w:rPr>
              <w:t>вания.</w:t>
            </w:r>
          </w:p>
        </w:tc>
        <w:tc>
          <w:tcPr>
            <w:tcW w:w="4927" w:type="dxa"/>
            <w:vMerge/>
            <w:shd w:val="clear" w:color="auto" w:fill="auto"/>
          </w:tcPr>
          <w:p w:rsidR="00857991" w:rsidRPr="00FE621B" w:rsidRDefault="00857991" w:rsidP="005C3AB7">
            <w:pPr>
              <w:jc w:val="both"/>
              <w:rPr>
                <w:rFonts w:ascii="Times New Roman" w:eastAsia="Times New Roman" w:hAnsi="Times New Roman" w:cs="Times New Roman"/>
                <w:u w:val="single"/>
                <w:lang w:bidi="hi-IN"/>
              </w:rPr>
            </w:pPr>
          </w:p>
        </w:tc>
      </w:tr>
    </w:tbl>
    <w:p w:rsidR="00635124" w:rsidRPr="00FE621B" w:rsidRDefault="00635124" w:rsidP="00FE621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  <w:sectPr w:rsidR="00635124" w:rsidRPr="00FE621B" w:rsidSect="005F33D6">
          <w:headerReference w:type="default" r:id="rId13"/>
          <w:footerReference w:type="default" r:id="rId14"/>
          <w:pgSz w:w="11906" w:h="16838"/>
          <w:pgMar w:top="745" w:right="850" w:bottom="1134" w:left="1701" w:header="426" w:footer="708" w:gutter="0"/>
          <w:cols w:space="708"/>
          <w:docGrid w:linePitch="360"/>
        </w:sectPr>
      </w:pPr>
    </w:p>
    <w:p w:rsidR="003B68AF" w:rsidRPr="00FE621B" w:rsidRDefault="003B68AF" w:rsidP="00FE62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8AF" w:rsidRPr="00FE621B" w:rsidRDefault="003B68AF" w:rsidP="003B68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:rsidR="002B1531" w:rsidRPr="00FE621B" w:rsidRDefault="002B1531" w:rsidP="00C6582C">
      <w:pPr>
        <w:pStyle w:val="2"/>
        <w:rPr>
          <w:rFonts w:ascii="Times New Roman" w:hAnsi="Times New Roman" w:cs="Times New Roman"/>
        </w:rPr>
      </w:pPr>
      <w:bookmarkStart w:id="17" w:name="_Toc328659876"/>
      <w:r w:rsidRPr="00FE621B">
        <w:rPr>
          <w:rFonts w:ascii="Times New Roman" w:hAnsi="Times New Roman" w:cs="Times New Roman"/>
        </w:rPr>
        <w:t>Статья 14. Градостроительные регламенты. Специальные обслуживающие и деловые зоны для объектов с большими земельными участками</w:t>
      </w:r>
      <w:bookmarkEnd w:id="17"/>
    </w:p>
    <w:p w:rsidR="00C6582C" w:rsidRPr="00E93D1C" w:rsidRDefault="00E93D1C" w:rsidP="00E93D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6582C" w:rsidRPr="00FE621B" w:rsidRDefault="00C6582C" w:rsidP="00F44D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r w:rsidRPr="00FE621B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ЦС-2. Зона</w:t>
      </w:r>
      <w:r w:rsidR="00F44D14" w:rsidRPr="00FE621B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 высших, средних специальных </w:t>
      </w:r>
      <w:r w:rsidRPr="00FE621B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 учебных заведений</w:t>
      </w:r>
      <w:r w:rsidR="00F44D14" w:rsidRPr="00FE621B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 и научных ко</w:t>
      </w:r>
      <w:r w:rsidR="00F44D14" w:rsidRPr="00FE621B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м</w:t>
      </w:r>
      <w:r w:rsidR="00F44D14" w:rsidRPr="00FE621B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плексов</w:t>
      </w:r>
    </w:p>
    <w:p w:rsidR="00C6582C" w:rsidRPr="00BA2B58" w:rsidRDefault="00C6582C" w:rsidP="00BA2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BA2B58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lastRenderedPageBreak/>
        <w:t>Зона размещения учреждений образовательной сферы формируется с целью прав</w:t>
      </w:r>
      <w:r w:rsidRPr="00BA2B58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о</w:t>
      </w:r>
      <w:r w:rsidRPr="00BA2B58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вой защиты земельных участков и объектов капитального строительства от видоизмен</w:t>
      </w:r>
      <w:r w:rsidRPr="00BA2B58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е</w:t>
      </w:r>
      <w:r w:rsidRPr="00BA2B58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ния и приватизации, формирования и обеспечения гарантированных услуг в этой сфере.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4767"/>
      </w:tblGrid>
      <w:tr w:rsidR="00C6582C" w:rsidRPr="00FE621B" w:rsidTr="00C6582C">
        <w:tc>
          <w:tcPr>
            <w:tcW w:w="4980" w:type="dxa"/>
            <w:shd w:val="clear" w:color="auto" w:fill="auto"/>
          </w:tcPr>
          <w:p w:rsidR="00C6582C" w:rsidRPr="00FE621B" w:rsidRDefault="00C6582C" w:rsidP="00C65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hi-IN"/>
              </w:rPr>
            </w:pPr>
            <w:r w:rsidRPr="00FE621B">
              <w:rPr>
                <w:rFonts w:ascii="Times New Roman" w:eastAsia="Times New Roman" w:hAnsi="Times New Roman" w:cs="Times New Roman"/>
                <w:b/>
                <w:lang w:bidi="hi-IN"/>
              </w:rPr>
              <w:t>Основные виды</w:t>
            </w:r>
          </w:p>
          <w:p w:rsidR="00C6582C" w:rsidRPr="00FE621B" w:rsidRDefault="00C6582C" w:rsidP="00C65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hi-IN"/>
              </w:rPr>
            </w:pPr>
            <w:r w:rsidRPr="00FE621B">
              <w:rPr>
                <w:rFonts w:ascii="Times New Roman" w:eastAsia="Times New Roman" w:hAnsi="Times New Roman" w:cs="Times New Roman"/>
                <w:b/>
                <w:lang w:bidi="hi-IN"/>
              </w:rPr>
              <w:t>разрешенного использования</w:t>
            </w:r>
          </w:p>
        </w:tc>
        <w:tc>
          <w:tcPr>
            <w:tcW w:w="4767" w:type="dxa"/>
            <w:shd w:val="clear" w:color="auto" w:fill="auto"/>
          </w:tcPr>
          <w:p w:rsidR="00C6582C" w:rsidRPr="00FE621B" w:rsidRDefault="00C6582C" w:rsidP="00C65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hi-IN"/>
              </w:rPr>
            </w:pPr>
            <w:r w:rsidRPr="00FE621B">
              <w:rPr>
                <w:rFonts w:ascii="Times New Roman" w:eastAsia="Times New Roman" w:hAnsi="Times New Roman" w:cs="Times New Roman"/>
                <w:b/>
                <w:lang w:bidi="hi-IN"/>
              </w:rPr>
              <w:t>Условно-разрешенные виды</w:t>
            </w:r>
          </w:p>
          <w:p w:rsidR="00C6582C" w:rsidRPr="00FE621B" w:rsidRDefault="00C6582C" w:rsidP="00C65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bidi="hi-IN"/>
              </w:rPr>
            </w:pPr>
            <w:r w:rsidRPr="00FE621B">
              <w:rPr>
                <w:rFonts w:ascii="Times New Roman" w:eastAsia="Times New Roman" w:hAnsi="Times New Roman" w:cs="Times New Roman"/>
                <w:b/>
                <w:lang w:bidi="hi-IN"/>
              </w:rPr>
              <w:t>разрешенного использования</w:t>
            </w:r>
          </w:p>
        </w:tc>
      </w:tr>
      <w:tr w:rsidR="00C6582C" w:rsidRPr="00FE621B" w:rsidTr="00C6582C">
        <w:tc>
          <w:tcPr>
            <w:tcW w:w="4980" w:type="dxa"/>
            <w:shd w:val="clear" w:color="auto" w:fill="auto"/>
          </w:tcPr>
          <w:p w:rsidR="00C6582C" w:rsidRPr="00FE621B" w:rsidRDefault="00C6582C" w:rsidP="00C658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Детские дошкольные учреждения;</w:t>
            </w:r>
          </w:p>
          <w:p w:rsidR="00C6582C" w:rsidRPr="00FE621B" w:rsidRDefault="00FE621B" w:rsidP="00C658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Специальные </w:t>
            </w:r>
            <w:r w:rsidR="00C6582C" w:rsidRPr="00FE621B">
              <w:rPr>
                <w:rFonts w:ascii="Times New Roman" w:hAnsi="Times New Roman" w:cs="Times New Roman"/>
              </w:rPr>
              <w:t>детские дошкольные учреждения;</w:t>
            </w:r>
          </w:p>
          <w:p w:rsidR="00C6582C" w:rsidRPr="00FE621B" w:rsidRDefault="00C6582C" w:rsidP="00C658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Общеобразовательные школьные учреждения;</w:t>
            </w:r>
          </w:p>
          <w:p w:rsidR="00C6582C" w:rsidRPr="00FE621B" w:rsidRDefault="00C6582C" w:rsidP="00C658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Школы-интернаты;</w:t>
            </w:r>
          </w:p>
          <w:p w:rsidR="00C6582C" w:rsidRPr="00FE621B" w:rsidRDefault="00C6582C" w:rsidP="00C658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Специальные школы-интернаты;</w:t>
            </w:r>
          </w:p>
          <w:p w:rsidR="00C6582C" w:rsidRPr="00FE621B" w:rsidRDefault="00C6582C" w:rsidP="00C658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u w:val="single"/>
                <w:lang w:bidi="hi-IN"/>
              </w:rPr>
            </w:pPr>
            <w:r w:rsidRPr="00FE621B">
              <w:rPr>
                <w:rFonts w:ascii="Times New Roman" w:hAnsi="Times New Roman" w:cs="Times New Roman"/>
              </w:rPr>
              <w:t>Школы искусств (музыкальные, художественные)</w:t>
            </w:r>
          </w:p>
          <w:p w:rsidR="00C6582C" w:rsidRPr="00FE621B" w:rsidRDefault="00C6582C" w:rsidP="00C658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u w:val="single"/>
                <w:lang w:bidi="hi-IN"/>
              </w:rPr>
            </w:pPr>
            <w:r w:rsidRPr="00FE621B">
              <w:rPr>
                <w:rFonts w:ascii="Times New Roman" w:hAnsi="Times New Roman" w:cs="Times New Roman"/>
              </w:rPr>
              <w:t>Средние специальные учебные заведения</w:t>
            </w:r>
          </w:p>
        </w:tc>
        <w:tc>
          <w:tcPr>
            <w:tcW w:w="4767" w:type="dxa"/>
            <w:vMerge w:val="restart"/>
            <w:shd w:val="clear" w:color="auto" w:fill="auto"/>
          </w:tcPr>
          <w:p w:rsidR="00C6582C" w:rsidRPr="00FE621B" w:rsidRDefault="00C6582C" w:rsidP="00C6582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Культурно-досуговые центры для населения квартала в учреждениях в вечернее время, в период каникул и выходные дни</w:t>
            </w:r>
          </w:p>
          <w:p w:rsidR="00C6582C" w:rsidRPr="00FE621B" w:rsidRDefault="00C6582C" w:rsidP="00C6582C">
            <w:pPr>
              <w:spacing w:line="240" w:lineRule="auto"/>
              <w:ind w:left="318"/>
              <w:rPr>
                <w:rFonts w:ascii="Times New Roman" w:hAnsi="Times New Roman" w:cs="Times New Roman"/>
              </w:rPr>
            </w:pPr>
          </w:p>
        </w:tc>
      </w:tr>
      <w:tr w:rsidR="00C6582C" w:rsidRPr="00FE621B" w:rsidTr="00C6582C">
        <w:tc>
          <w:tcPr>
            <w:tcW w:w="4980" w:type="dxa"/>
            <w:shd w:val="clear" w:color="auto" w:fill="auto"/>
          </w:tcPr>
          <w:p w:rsidR="00C6582C" w:rsidRPr="00FE621B" w:rsidRDefault="00C6582C" w:rsidP="00C65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hi-IN"/>
              </w:rPr>
            </w:pPr>
            <w:r w:rsidRPr="00FE621B">
              <w:rPr>
                <w:rFonts w:ascii="Times New Roman" w:eastAsia="Times New Roman" w:hAnsi="Times New Roman" w:cs="Times New Roman"/>
                <w:b/>
                <w:lang w:bidi="hi-IN"/>
              </w:rPr>
              <w:t>Вспомогательные виды</w:t>
            </w:r>
          </w:p>
          <w:p w:rsidR="00C6582C" w:rsidRPr="00FE621B" w:rsidRDefault="00C6582C" w:rsidP="00C65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bidi="hi-IN"/>
              </w:rPr>
            </w:pPr>
            <w:r w:rsidRPr="00FE621B">
              <w:rPr>
                <w:rFonts w:ascii="Times New Roman" w:eastAsia="Times New Roman" w:hAnsi="Times New Roman" w:cs="Times New Roman"/>
                <w:b/>
                <w:lang w:bidi="hi-IN"/>
              </w:rPr>
              <w:t>разрешенного использования</w:t>
            </w:r>
          </w:p>
        </w:tc>
        <w:tc>
          <w:tcPr>
            <w:tcW w:w="4767" w:type="dxa"/>
            <w:vMerge/>
            <w:shd w:val="clear" w:color="auto" w:fill="auto"/>
          </w:tcPr>
          <w:p w:rsidR="00C6582C" w:rsidRPr="00FE621B" w:rsidRDefault="00C6582C" w:rsidP="00C6582C">
            <w:pPr>
              <w:spacing w:line="240" w:lineRule="auto"/>
              <w:rPr>
                <w:rFonts w:ascii="Times New Roman" w:eastAsia="Times New Roman" w:hAnsi="Times New Roman" w:cs="Times New Roman"/>
                <w:u w:val="single"/>
                <w:lang w:bidi="hi-IN"/>
              </w:rPr>
            </w:pPr>
          </w:p>
        </w:tc>
      </w:tr>
      <w:tr w:rsidR="00C6582C" w:rsidRPr="00FE621B" w:rsidTr="00C6582C">
        <w:tc>
          <w:tcPr>
            <w:tcW w:w="4980" w:type="dxa"/>
            <w:shd w:val="clear" w:color="auto" w:fill="auto"/>
          </w:tcPr>
          <w:p w:rsidR="00C6582C" w:rsidRPr="00FE621B" w:rsidRDefault="00C6582C" w:rsidP="00C658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Крытые бассейны для основных объектов;</w:t>
            </w:r>
          </w:p>
          <w:p w:rsidR="00C6582C" w:rsidRPr="00FE621B" w:rsidRDefault="00C6582C" w:rsidP="00C658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Теплицы;</w:t>
            </w:r>
          </w:p>
          <w:p w:rsidR="00C6582C" w:rsidRPr="00FE621B" w:rsidRDefault="00C6582C" w:rsidP="00C658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Игровые и прогулочные площадки;</w:t>
            </w:r>
          </w:p>
          <w:p w:rsidR="00C6582C" w:rsidRPr="00FE621B" w:rsidRDefault="00C6582C" w:rsidP="00C658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Спортивные сооружения;</w:t>
            </w:r>
          </w:p>
          <w:p w:rsidR="00C6582C" w:rsidRPr="00FE621B" w:rsidRDefault="00C6582C" w:rsidP="00C658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Предприятия общественного питания (столовые, кафе, экспресс-кафе, буфеты);</w:t>
            </w:r>
          </w:p>
          <w:p w:rsidR="00C6582C" w:rsidRPr="00FE621B" w:rsidRDefault="00C6582C" w:rsidP="00C658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Библиотеки, архивы;</w:t>
            </w:r>
          </w:p>
          <w:p w:rsidR="00C6582C" w:rsidRPr="00FE621B" w:rsidRDefault="00C6582C" w:rsidP="00C658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Объекты благоустройства;</w:t>
            </w:r>
          </w:p>
          <w:p w:rsidR="00C6582C" w:rsidRPr="00FE621B" w:rsidRDefault="00C6582C" w:rsidP="00C658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Открытые площадки для временной парковки автотранспорта, открытые стоянки для сотрудников учреждений и гостевых стоянок;</w:t>
            </w:r>
          </w:p>
        </w:tc>
        <w:tc>
          <w:tcPr>
            <w:tcW w:w="4767" w:type="dxa"/>
            <w:vMerge/>
            <w:shd w:val="clear" w:color="auto" w:fill="auto"/>
          </w:tcPr>
          <w:p w:rsidR="00C6582C" w:rsidRPr="00FE621B" w:rsidRDefault="00C6582C" w:rsidP="00C6582C">
            <w:pPr>
              <w:spacing w:line="240" w:lineRule="auto"/>
              <w:rPr>
                <w:rFonts w:ascii="Times New Roman" w:eastAsia="Times New Roman" w:hAnsi="Times New Roman" w:cs="Times New Roman"/>
                <w:u w:val="single"/>
                <w:lang w:bidi="hi-IN"/>
              </w:rPr>
            </w:pPr>
          </w:p>
        </w:tc>
      </w:tr>
    </w:tbl>
    <w:p w:rsidR="00E76F74" w:rsidRDefault="00E76F74" w:rsidP="00BA2B58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E76F74" w:rsidRDefault="00085985" w:rsidP="00BA2B58">
      <w:pPr>
        <w:tabs>
          <w:tab w:val="left" w:pos="795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hyperlink r:id="rId15" w:history="1">
        <w:r w:rsidR="00E76F74" w:rsidRPr="00E76F74">
          <w:rPr>
            <w:rFonts w:ascii="Times New Roman" w:eastAsia="Times New Roman" w:hAnsi="Times New Roman" w:cs="Times New Roman"/>
            <w:b/>
            <w:sz w:val="24"/>
            <w:szCs w:val="24"/>
            <w:lang w:eastAsia="ru-RU" w:bidi="hi-IN"/>
          </w:rPr>
          <w:t>ЦС-3</w:t>
        </w:r>
      </w:hyperlink>
      <w:r w:rsidR="00E76F74" w:rsidRPr="00E76F74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        Зона спортивных и спортивно-зрелищных сооружений</w:t>
      </w:r>
      <w:r w:rsidR="00BA2B58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ab/>
      </w:r>
    </w:p>
    <w:p w:rsidR="00BA2B58" w:rsidRPr="00E76F74" w:rsidRDefault="00BA2B58" w:rsidP="00BA2B58">
      <w:pPr>
        <w:tabs>
          <w:tab w:val="left" w:pos="795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:rsidR="00E76F74" w:rsidRDefault="00E76F74" w:rsidP="00E76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E76F74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Зона спортивных сооружений выделена для создания правовых условий формиров</w:t>
      </w:r>
      <w:r w:rsidRPr="00E76F74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а</w:t>
      </w:r>
      <w:r w:rsidRPr="00E76F74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ния многофункциональных территорий для размещения и развития соответствующих об</w:t>
      </w:r>
      <w:r w:rsidRPr="00E76F74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ъ</w:t>
      </w:r>
      <w:r w:rsidRPr="00E76F74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ектов при соблюдении нижеприведенных видов и параметров разрешенного использов</w:t>
      </w:r>
      <w:r w:rsidRPr="00E76F74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а</w:t>
      </w:r>
      <w:r w:rsidRPr="00E76F74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ния земельных участков и объектов капитального строительства.</w:t>
      </w:r>
    </w:p>
    <w:p w:rsidR="00E76F74" w:rsidRPr="00E76F74" w:rsidRDefault="00E76F74" w:rsidP="00E76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E76F74" w:rsidRPr="00850C10" w:rsidTr="005B7674">
        <w:tc>
          <w:tcPr>
            <w:tcW w:w="4792" w:type="dxa"/>
            <w:shd w:val="clear" w:color="auto" w:fill="auto"/>
          </w:tcPr>
          <w:p w:rsidR="00E76F74" w:rsidRPr="00850C10" w:rsidRDefault="00E76F74" w:rsidP="005B7674">
            <w:pPr>
              <w:jc w:val="center"/>
              <w:rPr>
                <w:rFonts w:eastAsia="Times New Roman"/>
                <w:b/>
                <w:lang w:bidi="hi-IN"/>
              </w:rPr>
            </w:pPr>
            <w:r w:rsidRPr="00850C10">
              <w:rPr>
                <w:rFonts w:eastAsia="Times New Roman"/>
                <w:b/>
                <w:lang w:bidi="hi-IN"/>
              </w:rPr>
              <w:t>Основные виды</w:t>
            </w:r>
          </w:p>
          <w:p w:rsidR="00E76F74" w:rsidRPr="00850C10" w:rsidRDefault="00E76F74" w:rsidP="005B7674">
            <w:pPr>
              <w:jc w:val="center"/>
              <w:rPr>
                <w:rFonts w:eastAsia="Times New Roman"/>
                <w:b/>
                <w:lang w:bidi="hi-IN"/>
              </w:rPr>
            </w:pPr>
            <w:r w:rsidRPr="00850C10">
              <w:rPr>
                <w:rFonts w:eastAsia="Times New Roman"/>
                <w:b/>
                <w:lang w:bidi="hi-IN"/>
              </w:rPr>
              <w:t>разрешенного использования</w:t>
            </w:r>
          </w:p>
        </w:tc>
        <w:tc>
          <w:tcPr>
            <w:tcW w:w="4779" w:type="dxa"/>
            <w:shd w:val="clear" w:color="auto" w:fill="auto"/>
          </w:tcPr>
          <w:p w:rsidR="00E76F74" w:rsidRPr="00850C10" w:rsidRDefault="00E76F74" w:rsidP="005B7674">
            <w:pPr>
              <w:jc w:val="center"/>
              <w:rPr>
                <w:rFonts w:eastAsia="Times New Roman"/>
                <w:b/>
                <w:lang w:bidi="hi-IN"/>
              </w:rPr>
            </w:pPr>
            <w:r w:rsidRPr="00850C10">
              <w:rPr>
                <w:rFonts w:eastAsia="Times New Roman"/>
                <w:b/>
                <w:lang w:bidi="hi-IN"/>
              </w:rPr>
              <w:t>Условно-разрешенные виды</w:t>
            </w:r>
          </w:p>
          <w:p w:rsidR="00E76F74" w:rsidRPr="00850C10" w:rsidRDefault="00E76F74" w:rsidP="005B7674">
            <w:pPr>
              <w:jc w:val="center"/>
              <w:rPr>
                <w:rFonts w:eastAsia="Times New Roman"/>
                <w:b/>
                <w:u w:val="single"/>
                <w:lang w:bidi="hi-IN"/>
              </w:rPr>
            </w:pPr>
            <w:r w:rsidRPr="00850C10">
              <w:rPr>
                <w:rFonts w:eastAsia="Times New Roman"/>
                <w:b/>
                <w:lang w:bidi="hi-IN"/>
              </w:rPr>
              <w:t>разрешенного использования</w:t>
            </w:r>
          </w:p>
        </w:tc>
      </w:tr>
      <w:tr w:rsidR="00E76F74" w:rsidRPr="00290338" w:rsidTr="005B7674">
        <w:tc>
          <w:tcPr>
            <w:tcW w:w="4792" w:type="dxa"/>
            <w:shd w:val="clear" w:color="auto" w:fill="auto"/>
          </w:tcPr>
          <w:p w:rsidR="00E76F74" w:rsidRPr="00290338" w:rsidRDefault="00E76F74" w:rsidP="00E76F74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84"/>
              <w:jc w:val="both"/>
            </w:pPr>
            <w:r w:rsidRPr="00290338">
              <w:t>Спортивно-зрелищн</w:t>
            </w:r>
            <w:r>
              <w:t>ые учреждения</w:t>
            </w:r>
            <w:r w:rsidRPr="00290338">
              <w:t>;</w:t>
            </w:r>
          </w:p>
          <w:p w:rsidR="00E76F74" w:rsidRDefault="00E76F74" w:rsidP="00E76F74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84"/>
              <w:jc w:val="both"/>
            </w:pPr>
            <w:r>
              <w:t>Физкультурно-оздоровительные учреждения</w:t>
            </w:r>
            <w:r w:rsidRPr="00290338">
              <w:t>;</w:t>
            </w:r>
          </w:p>
          <w:p w:rsidR="00E76F74" w:rsidRDefault="00E76F74" w:rsidP="00E76F74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84"/>
              <w:jc w:val="both"/>
            </w:pPr>
            <w:r>
              <w:t>ДЮСШ;</w:t>
            </w:r>
          </w:p>
          <w:p w:rsidR="00E76F74" w:rsidRPr="00290338" w:rsidRDefault="00E76F74" w:rsidP="00E76F74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84"/>
              <w:jc w:val="both"/>
            </w:pPr>
            <w:r>
              <w:t>Плоскостные спортивные сооружения;</w:t>
            </w:r>
          </w:p>
          <w:p w:rsidR="00E76F74" w:rsidRPr="00290338" w:rsidRDefault="00E76F74" w:rsidP="00E76F74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84"/>
              <w:jc w:val="both"/>
              <w:rPr>
                <w:rFonts w:eastAsia="Times New Roman"/>
                <w:u w:val="single"/>
                <w:lang w:bidi="hi-IN"/>
              </w:rPr>
            </w:pPr>
            <w:r>
              <w:t>Специальные культурно-спортивные развлекательные сооружения</w:t>
            </w:r>
          </w:p>
        </w:tc>
        <w:tc>
          <w:tcPr>
            <w:tcW w:w="4779" w:type="dxa"/>
            <w:vMerge w:val="restart"/>
            <w:shd w:val="clear" w:color="auto" w:fill="auto"/>
          </w:tcPr>
          <w:p w:rsidR="00E76F74" w:rsidRPr="00290338" w:rsidRDefault="00E76F74" w:rsidP="00E76F74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318"/>
              <w:jc w:val="both"/>
            </w:pPr>
            <w:r>
              <w:t>Гостиницы</w:t>
            </w:r>
          </w:p>
          <w:p w:rsidR="00E76F74" w:rsidRPr="00290338" w:rsidRDefault="00E76F74" w:rsidP="005B7674">
            <w:pPr>
              <w:ind w:left="318"/>
            </w:pPr>
          </w:p>
        </w:tc>
      </w:tr>
      <w:tr w:rsidR="00E76F74" w:rsidRPr="00290338" w:rsidTr="005B7674">
        <w:tc>
          <w:tcPr>
            <w:tcW w:w="4792" w:type="dxa"/>
            <w:shd w:val="clear" w:color="auto" w:fill="auto"/>
          </w:tcPr>
          <w:p w:rsidR="00E76F74" w:rsidRPr="00850C10" w:rsidRDefault="00E76F74" w:rsidP="005B7674">
            <w:pPr>
              <w:jc w:val="center"/>
              <w:rPr>
                <w:rFonts w:eastAsia="Times New Roman"/>
                <w:b/>
                <w:lang w:bidi="hi-IN"/>
              </w:rPr>
            </w:pPr>
            <w:r w:rsidRPr="00850C10">
              <w:rPr>
                <w:rFonts w:eastAsia="Times New Roman"/>
                <w:b/>
                <w:lang w:bidi="hi-IN"/>
              </w:rPr>
              <w:t>Вспомогательные виды</w:t>
            </w:r>
          </w:p>
          <w:p w:rsidR="00E76F74" w:rsidRPr="00850C10" w:rsidRDefault="00E76F74" w:rsidP="005B7674">
            <w:pPr>
              <w:jc w:val="center"/>
              <w:rPr>
                <w:rFonts w:eastAsia="Times New Roman"/>
                <w:b/>
                <w:u w:val="single"/>
                <w:lang w:bidi="hi-IN"/>
              </w:rPr>
            </w:pPr>
            <w:r w:rsidRPr="00850C10">
              <w:rPr>
                <w:rFonts w:eastAsia="Times New Roman"/>
                <w:b/>
                <w:lang w:bidi="hi-IN"/>
              </w:rPr>
              <w:t>разрешенного использования</w:t>
            </w:r>
          </w:p>
        </w:tc>
        <w:tc>
          <w:tcPr>
            <w:tcW w:w="4779" w:type="dxa"/>
            <w:vMerge/>
            <w:shd w:val="clear" w:color="auto" w:fill="auto"/>
          </w:tcPr>
          <w:p w:rsidR="00E76F74" w:rsidRPr="00290338" w:rsidRDefault="00E76F74" w:rsidP="005B7674">
            <w:pPr>
              <w:rPr>
                <w:rFonts w:eastAsia="Times New Roman"/>
                <w:u w:val="single"/>
                <w:lang w:bidi="hi-IN"/>
              </w:rPr>
            </w:pPr>
          </w:p>
        </w:tc>
      </w:tr>
      <w:tr w:rsidR="00E76F74" w:rsidRPr="00290338" w:rsidTr="005B7674">
        <w:tc>
          <w:tcPr>
            <w:tcW w:w="4792" w:type="dxa"/>
            <w:shd w:val="clear" w:color="auto" w:fill="auto"/>
          </w:tcPr>
          <w:p w:rsidR="00E76F74" w:rsidRPr="00290338" w:rsidRDefault="00E76F74" w:rsidP="00E76F74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426"/>
              <w:jc w:val="both"/>
            </w:pPr>
            <w:r>
              <w:t>Магазины</w:t>
            </w:r>
            <w:r w:rsidRPr="00290338">
              <w:t>;</w:t>
            </w:r>
          </w:p>
          <w:p w:rsidR="00E76F74" w:rsidRPr="00290338" w:rsidRDefault="00E76F74" w:rsidP="00E76F74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426"/>
              <w:jc w:val="both"/>
            </w:pPr>
            <w:r>
              <w:t>Объекты</w:t>
            </w:r>
            <w:r w:rsidRPr="00290338">
              <w:t xml:space="preserve"> бытового обслуживания;</w:t>
            </w:r>
          </w:p>
          <w:p w:rsidR="00E76F74" w:rsidRPr="00290338" w:rsidRDefault="00E76F74" w:rsidP="00E76F74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426"/>
              <w:jc w:val="both"/>
            </w:pPr>
            <w:r>
              <w:lastRenderedPageBreak/>
              <w:t>Отделения, участковые пункты</w:t>
            </w:r>
            <w:r w:rsidRPr="00290338">
              <w:t xml:space="preserve"> милиции;</w:t>
            </w:r>
          </w:p>
          <w:p w:rsidR="00E76F74" w:rsidRPr="00290338" w:rsidRDefault="00E76F74" w:rsidP="00E76F74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426"/>
              <w:jc w:val="both"/>
            </w:pPr>
            <w:r w:rsidRPr="00290338">
              <w:t>Объектов общественного питания;</w:t>
            </w:r>
          </w:p>
          <w:p w:rsidR="00E76F74" w:rsidRPr="00290338" w:rsidRDefault="00E76F74" w:rsidP="00E76F74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426"/>
              <w:jc w:val="both"/>
              <w:rPr>
                <w:rFonts w:eastAsia="Times New Roman"/>
                <w:u w:val="single"/>
                <w:lang w:bidi="hi-IN"/>
              </w:rPr>
            </w:pPr>
            <w:r>
              <w:t>Открытые стоянки</w:t>
            </w:r>
            <w:r w:rsidRPr="00290338">
              <w:t xml:space="preserve"> для вре</w:t>
            </w:r>
            <w:r>
              <w:t>менного хранения автотранспорта</w:t>
            </w:r>
          </w:p>
        </w:tc>
        <w:tc>
          <w:tcPr>
            <w:tcW w:w="4779" w:type="dxa"/>
            <w:vMerge/>
            <w:shd w:val="clear" w:color="auto" w:fill="auto"/>
          </w:tcPr>
          <w:p w:rsidR="00E76F74" w:rsidRPr="00290338" w:rsidRDefault="00E76F74" w:rsidP="005B7674">
            <w:pPr>
              <w:rPr>
                <w:rFonts w:eastAsia="Times New Roman"/>
                <w:u w:val="single"/>
                <w:lang w:bidi="hi-IN"/>
              </w:rPr>
            </w:pPr>
          </w:p>
        </w:tc>
      </w:tr>
    </w:tbl>
    <w:p w:rsidR="005B7674" w:rsidRDefault="005B7674" w:rsidP="005B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:rsidR="005B7674" w:rsidRDefault="005B7674" w:rsidP="005B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:rsidR="005B7674" w:rsidRPr="005B7674" w:rsidRDefault="00085985" w:rsidP="005B7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hyperlink r:id="rId16" w:history="1">
        <w:r w:rsidR="005B7674" w:rsidRPr="005B7674">
          <w:rPr>
            <w:rFonts w:ascii="Times New Roman" w:eastAsia="Times New Roman" w:hAnsi="Times New Roman" w:cs="Times New Roman"/>
            <w:b/>
            <w:sz w:val="24"/>
            <w:szCs w:val="24"/>
            <w:lang w:eastAsia="ru-RU" w:bidi="hi-IN"/>
          </w:rPr>
          <w:t>ЦС-4</w:t>
        </w:r>
      </w:hyperlink>
      <w:r w:rsidR="005B7674" w:rsidRPr="005B7674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        Зона объектов религиозного назначения</w:t>
      </w:r>
    </w:p>
    <w:p w:rsidR="005B7674" w:rsidRPr="005B7674" w:rsidRDefault="005B7674" w:rsidP="005B7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 w:bidi="hi-I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4767"/>
      </w:tblGrid>
      <w:tr w:rsidR="00467FBE" w:rsidRPr="00B27506" w:rsidTr="00DC4E4D">
        <w:tc>
          <w:tcPr>
            <w:tcW w:w="4980" w:type="dxa"/>
            <w:shd w:val="clear" w:color="auto" w:fill="auto"/>
          </w:tcPr>
          <w:p w:rsidR="00467FBE" w:rsidRPr="00B27506" w:rsidRDefault="00467FBE" w:rsidP="00DC4E4D">
            <w:pPr>
              <w:spacing w:line="240" w:lineRule="auto"/>
              <w:jc w:val="center"/>
              <w:rPr>
                <w:rFonts w:eastAsia="Times New Roman"/>
                <w:b/>
                <w:lang w:bidi="hi-IN"/>
              </w:rPr>
            </w:pPr>
            <w:r w:rsidRPr="00B27506">
              <w:rPr>
                <w:rFonts w:eastAsia="Times New Roman"/>
                <w:b/>
                <w:lang w:bidi="hi-IN"/>
              </w:rPr>
              <w:t>Основные виды</w:t>
            </w:r>
          </w:p>
          <w:p w:rsidR="00467FBE" w:rsidRPr="00B27506" w:rsidRDefault="00467FBE" w:rsidP="00DC4E4D">
            <w:pPr>
              <w:spacing w:line="240" w:lineRule="auto"/>
              <w:jc w:val="center"/>
              <w:rPr>
                <w:rFonts w:eastAsia="Times New Roman"/>
                <w:b/>
                <w:lang w:bidi="hi-IN"/>
              </w:rPr>
            </w:pPr>
            <w:r w:rsidRPr="00B27506">
              <w:rPr>
                <w:rFonts w:eastAsia="Times New Roman"/>
                <w:b/>
                <w:lang w:bidi="hi-IN"/>
              </w:rPr>
              <w:t>разрешенного использования</w:t>
            </w:r>
          </w:p>
        </w:tc>
        <w:tc>
          <w:tcPr>
            <w:tcW w:w="4767" w:type="dxa"/>
            <w:shd w:val="clear" w:color="auto" w:fill="auto"/>
          </w:tcPr>
          <w:p w:rsidR="00467FBE" w:rsidRPr="00B27506" w:rsidRDefault="00467FBE" w:rsidP="00DC4E4D">
            <w:pPr>
              <w:spacing w:line="240" w:lineRule="auto"/>
              <w:jc w:val="center"/>
              <w:rPr>
                <w:rFonts w:eastAsia="Times New Roman"/>
                <w:b/>
                <w:lang w:bidi="hi-IN"/>
              </w:rPr>
            </w:pPr>
            <w:r w:rsidRPr="00B27506">
              <w:rPr>
                <w:rFonts w:eastAsia="Times New Roman"/>
                <w:b/>
                <w:lang w:bidi="hi-IN"/>
              </w:rPr>
              <w:t>Условно-разрешенные виды</w:t>
            </w:r>
          </w:p>
          <w:p w:rsidR="00467FBE" w:rsidRPr="00B27506" w:rsidRDefault="00467FBE" w:rsidP="00DC4E4D">
            <w:pPr>
              <w:spacing w:line="240" w:lineRule="auto"/>
              <w:jc w:val="center"/>
              <w:rPr>
                <w:rFonts w:eastAsia="Times New Roman"/>
                <w:b/>
                <w:u w:val="single"/>
                <w:lang w:bidi="hi-IN"/>
              </w:rPr>
            </w:pPr>
            <w:r w:rsidRPr="00B27506">
              <w:rPr>
                <w:rFonts w:eastAsia="Times New Roman"/>
                <w:b/>
                <w:lang w:bidi="hi-IN"/>
              </w:rPr>
              <w:t>разрешенного использования</w:t>
            </w:r>
          </w:p>
        </w:tc>
      </w:tr>
      <w:tr w:rsidR="00467FBE" w:rsidRPr="00290338" w:rsidTr="00DC4E4D">
        <w:tc>
          <w:tcPr>
            <w:tcW w:w="4980" w:type="dxa"/>
            <w:shd w:val="clear" w:color="auto" w:fill="auto"/>
          </w:tcPr>
          <w:p w:rsidR="00467FBE" w:rsidRDefault="00467FBE" w:rsidP="00DC4E4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</w:pPr>
            <w:r>
              <w:t>объекты, связанные с отправлением культа;</w:t>
            </w:r>
          </w:p>
          <w:p w:rsidR="00467FBE" w:rsidRPr="0011545D" w:rsidRDefault="00467FBE" w:rsidP="00DC4E4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</w:pPr>
            <w:r>
              <w:t>объекты, сопутствующие отправлению культа;</w:t>
            </w:r>
          </w:p>
        </w:tc>
        <w:tc>
          <w:tcPr>
            <w:tcW w:w="4767" w:type="dxa"/>
            <w:vMerge w:val="restart"/>
            <w:shd w:val="clear" w:color="auto" w:fill="auto"/>
          </w:tcPr>
          <w:p w:rsidR="00467FBE" w:rsidRDefault="00467FBE" w:rsidP="00DC4E4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</w:pPr>
            <w:r>
              <w:t>гостиницы, дома приезжих;</w:t>
            </w:r>
          </w:p>
          <w:p w:rsidR="00467FBE" w:rsidRDefault="00467FBE" w:rsidP="00DC4E4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</w:pPr>
            <w:r>
              <w:t>жилые дома священнослужителей и обслуживающего персонала;</w:t>
            </w:r>
          </w:p>
          <w:p w:rsidR="00467FBE" w:rsidRDefault="00467FBE" w:rsidP="00DC4E4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</w:pPr>
            <w:r>
              <w:t>аптеки;</w:t>
            </w:r>
          </w:p>
          <w:p w:rsidR="00467FBE" w:rsidRPr="00290338" w:rsidRDefault="00467FBE" w:rsidP="00DC4E4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</w:pPr>
            <w:r>
              <w:t>парковки.</w:t>
            </w:r>
          </w:p>
        </w:tc>
      </w:tr>
      <w:tr w:rsidR="00467FBE" w:rsidRPr="00290338" w:rsidTr="00DC4E4D">
        <w:tc>
          <w:tcPr>
            <w:tcW w:w="4980" w:type="dxa"/>
            <w:shd w:val="clear" w:color="auto" w:fill="auto"/>
          </w:tcPr>
          <w:p w:rsidR="00467FBE" w:rsidRPr="00B27506" w:rsidRDefault="00467FBE" w:rsidP="00DC4E4D">
            <w:pPr>
              <w:spacing w:line="240" w:lineRule="auto"/>
              <w:jc w:val="center"/>
              <w:rPr>
                <w:rFonts w:eastAsia="Times New Roman"/>
                <w:b/>
                <w:lang w:bidi="hi-IN"/>
              </w:rPr>
            </w:pPr>
            <w:r w:rsidRPr="00B27506">
              <w:rPr>
                <w:rFonts w:eastAsia="Times New Roman"/>
                <w:b/>
                <w:lang w:bidi="hi-IN"/>
              </w:rPr>
              <w:t>Вспомогательные виды</w:t>
            </w:r>
          </w:p>
          <w:p w:rsidR="00467FBE" w:rsidRPr="00B27506" w:rsidRDefault="00467FBE" w:rsidP="00DC4E4D">
            <w:pPr>
              <w:spacing w:line="240" w:lineRule="auto"/>
              <w:jc w:val="center"/>
              <w:rPr>
                <w:rFonts w:eastAsia="Times New Roman"/>
                <w:b/>
                <w:u w:val="single"/>
                <w:lang w:bidi="hi-IN"/>
              </w:rPr>
            </w:pPr>
            <w:r w:rsidRPr="00B27506">
              <w:rPr>
                <w:rFonts w:eastAsia="Times New Roman"/>
                <w:b/>
                <w:lang w:bidi="hi-IN"/>
              </w:rPr>
              <w:t>разрешенного использования</w:t>
            </w:r>
          </w:p>
        </w:tc>
        <w:tc>
          <w:tcPr>
            <w:tcW w:w="4767" w:type="dxa"/>
            <w:vMerge/>
            <w:shd w:val="clear" w:color="auto" w:fill="auto"/>
          </w:tcPr>
          <w:p w:rsidR="00467FBE" w:rsidRPr="00290338" w:rsidRDefault="00467FBE" w:rsidP="00DC4E4D">
            <w:pPr>
              <w:spacing w:line="240" w:lineRule="auto"/>
              <w:rPr>
                <w:rFonts w:eastAsia="Times New Roman"/>
                <w:u w:val="single"/>
                <w:lang w:bidi="hi-IN"/>
              </w:rPr>
            </w:pPr>
          </w:p>
        </w:tc>
      </w:tr>
      <w:tr w:rsidR="00467FBE" w:rsidRPr="00290338" w:rsidTr="00DC4E4D">
        <w:tc>
          <w:tcPr>
            <w:tcW w:w="4980" w:type="dxa"/>
            <w:shd w:val="clear" w:color="auto" w:fill="auto"/>
          </w:tcPr>
          <w:p w:rsidR="00467FBE" w:rsidRDefault="00467FBE" w:rsidP="00DC4E4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</w:pPr>
            <w:r>
              <w:t>киоски, временные павильоны розничной торговли;</w:t>
            </w:r>
          </w:p>
          <w:p w:rsidR="00467FBE" w:rsidRDefault="00467FBE" w:rsidP="00DC4E4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</w:pPr>
            <w:r>
              <w:t>хозяйственные корпуса;</w:t>
            </w:r>
          </w:p>
          <w:p w:rsidR="00467FBE" w:rsidRPr="00A000B9" w:rsidRDefault="00467FBE" w:rsidP="00DC4E4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</w:pPr>
            <w:r>
              <w:t>общественные туалеты;</w:t>
            </w:r>
          </w:p>
        </w:tc>
        <w:tc>
          <w:tcPr>
            <w:tcW w:w="4767" w:type="dxa"/>
            <w:vMerge/>
            <w:shd w:val="clear" w:color="auto" w:fill="auto"/>
          </w:tcPr>
          <w:p w:rsidR="00467FBE" w:rsidRPr="00290338" w:rsidRDefault="00467FBE" w:rsidP="00DC4E4D">
            <w:pPr>
              <w:spacing w:line="240" w:lineRule="auto"/>
              <w:rPr>
                <w:rFonts w:eastAsia="Times New Roman"/>
                <w:u w:val="single"/>
                <w:lang w:bidi="hi-IN"/>
              </w:rPr>
            </w:pPr>
          </w:p>
        </w:tc>
      </w:tr>
    </w:tbl>
    <w:p w:rsidR="00F44D14" w:rsidRPr="005B7674" w:rsidRDefault="00F44D14" w:rsidP="005B7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 w:bidi="hi-IN"/>
        </w:rPr>
      </w:pPr>
    </w:p>
    <w:p w:rsidR="002B1531" w:rsidRPr="00FE621B" w:rsidRDefault="002B1531" w:rsidP="00BA2B58">
      <w:pPr>
        <w:pStyle w:val="2"/>
        <w:jc w:val="center"/>
        <w:rPr>
          <w:rFonts w:ascii="Times New Roman" w:hAnsi="Times New Roman" w:cs="Times New Roman"/>
        </w:rPr>
      </w:pPr>
      <w:bookmarkStart w:id="18" w:name="_Toc328659877"/>
      <w:r w:rsidRPr="00FE621B">
        <w:rPr>
          <w:rFonts w:ascii="Times New Roman" w:hAnsi="Times New Roman" w:cs="Times New Roman"/>
        </w:rPr>
        <w:t>Статья 15. Градостроительные регламенты. Жилые зоны</w:t>
      </w:r>
      <w:bookmarkEnd w:id="18"/>
    </w:p>
    <w:p w:rsidR="002B1531" w:rsidRPr="00FE621B" w:rsidRDefault="002B1531" w:rsidP="00BA2B5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13131" w:rsidRPr="00FE621B" w:rsidRDefault="00913131" w:rsidP="00913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 w:bidi="hi-IN"/>
        </w:rPr>
        <w:sectPr w:rsidR="00913131" w:rsidRPr="00FE621B" w:rsidSect="005F33D6">
          <w:type w:val="continuous"/>
          <w:pgSz w:w="11906" w:h="16838"/>
          <w:pgMar w:top="745" w:right="850" w:bottom="1134" w:left="1701" w:header="426" w:footer="708" w:gutter="0"/>
          <w:cols w:space="571"/>
          <w:docGrid w:linePitch="360"/>
        </w:sectPr>
      </w:pPr>
    </w:p>
    <w:p w:rsidR="00913131" w:rsidRPr="00FE621B" w:rsidRDefault="00913131" w:rsidP="00913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 w:bidi="hi-IN"/>
        </w:rPr>
      </w:pPr>
      <w:r w:rsidRPr="00FE621B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lastRenderedPageBreak/>
        <w:t>Ж-1Б. Зона индивидуальной усадебной жилой застройки с содержанием дома</w:t>
      </w:r>
      <w:r w:rsidRPr="00FE621B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ш</w:t>
      </w:r>
      <w:r w:rsidRPr="00FE621B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него скота и птицы</w:t>
      </w:r>
    </w:p>
    <w:p w:rsidR="00913131" w:rsidRPr="00FE621B" w:rsidRDefault="00913131" w:rsidP="00913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 w:bidi="hi-IN"/>
        </w:rPr>
      </w:pPr>
    </w:p>
    <w:p w:rsidR="0011545D" w:rsidRPr="00FE621B" w:rsidRDefault="0011545D" w:rsidP="0011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FE621B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       1. Зона жилой застройки выделена для обеспечения правовых условий формир</w:t>
      </w:r>
      <w:r w:rsidRPr="00FE621B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о</w:t>
      </w:r>
      <w:r w:rsidRPr="00FE621B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вания кварталов жилых домов с низкой плотностью застройки, предназначена для разм</w:t>
      </w:r>
      <w:r w:rsidRPr="00FE621B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е</w:t>
      </w:r>
      <w:r w:rsidRPr="00FE621B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щения жилых домов при соблюдении нижеприведенных видов и параметров разрешенн</w:t>
      </w:r>
      <w:r w:rsidRPr="00FE621B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о</w:t>
      </w:r>
      <w:r w:rsidRPr="00FE621B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го использования земельных участков и объектов капитального строительства.</w:t>
      </w:r>
    </w:p>
    <w:p w:rsidR="0011545D" w:rsidRPr="00FE621B" w:rsidRDefault="0011545D" w:rsidP="0011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FE621B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2. В жилых зонах допускается размещение объектов здравоохранения, объектов д</w:t>
      </w:r>
      <w:r w:rsidRPr="00FE621B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о</w:t>
      </w:r>
      <w:r w:rsidRPr="00FE621B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школьного, начального общего и среднего (полного) общего образования, культовых об</w:t>
      </w:r>
      <w:r w:rsidRPr="00FE621B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ъ</w:t>
      </w:r>
      <w:r w:rsidRPr="00FE621B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ектов, иных объектов, связанных с проживанием граждан и не оказывающих негативного воздействия на окружающую среду, а также объектов социального и коммунально-бытового назначения, стоянок автомобильного транспорта, гаражей, линейных объектов в случаях, предусмотренных настоящими Правилами.</w:t>
      </w:r>
    </w:p>
    <w:p w:rsidR="0011545D" w:rsidRPr="00FE621B" w:rsidRDefault="0011545D" w:rsidP="0011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FE621B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3. При осуществлении в жилых зонах строительства зданий, строений, сооружений следует предусматривать их обеспечение объектами инженерной, транспортной и соц</w:t>
      </w:r>
      <w:r w:rsidRPr="00FE621B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и</w:t>
      </w:r>
      <w:r w:rsidRPr="00FE621B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альной инфраструктур. </w:t>
      </w:r>
    </w:p>
    <w:p w:rsidR="0011545D" w:rsidRPr="00FE621B" w:rsidRDefault="0011545D" w:rsidP="0011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11545D" w:rsidRPr="00FE621B" w:rsidRDefault="0011545D" w:rsidP="0011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4792"/>
      </w:tblGrid>
      <w:tr w:rsidR="0011545D" w:rsidRPr="00FE621B" w:rsidTr="00EF14F1">
        <w:tc>
          <w:tcPr>
            <w:tcW w:w="4779" w:type="dxa"/>
            <w:shd w:val="clear" w:color="auto" w:fill="auto"/>
          </w:tcPr>
          <w:p w:rsidR="0011545D" w:rsidRPr="00FE621B" w:rsidRDefault="0011545D" w:rsidP="0011545D">
            <w:pPr>
              <w:jc w:val="center"/>
              <w:rPr>
                <w:rFonts w:ascii="Times New Roman" w:eastAsia="Times New Roman" w:hAnsi="Times New Roman" w:cs="Times New Roman"/>
                <w:b/>
                <w:lang w:bidi="hi-IN"/>
              </w:rPr>
            </w:pPr>
            <w:r w:rsidRPr="00FE621B">
              <w:rPr>
                <w:rFonts w:ascii="Times New Roman" w:eastAsia="Times New Roman" w:hAnsi="Times New Roman" w:cs="Times New Roman"/>
                <w:b/>
                <w:lang w:bidi="hi-IN"/>
              </w:rPr>
              <w:t>Основные виды</w:t>
            </w:r>
          </w:p>
          <w:p w:rsidR="0011545D" w:rsidRPr="00FE621B" w:rsidRDefault="0011545D" w:rsidP="0011545D">
            <w:pPr>
              <w:jc w:val="center"/>
              <w:rPr>
                <w:rFonts w:ascii="Times New Roman" w:eastAsia="Times New Roman" w:hAnsi="Times New Roman" w:cs="Times New Roman"/>
                <w:b/>
                <w:lang w:bidi="hi-IN"/>
              </w:rPr>
            </w:pPr>
            <w:r w:rsidRPr="00FE621B">
              <w:rPr>
                <w:rFonts w:ascii="Times New Roman" w:eastAsia="Times New Roman" w:hAnsi="Times New Roman" w:cs="Times New Roman"/>
                <w:b/>
                <w:lang w:bidi="hi-IN"/>
              </w:rPr>
              <w:t>разрешенного использования</w:t>
            </w:r>
          </w:p>
        </w:tc>
        <w:tc>
          <w:tcPr>
            <w:tcW w:w="4792" w:type="dxa"/>
            <w:shd w:val="clear" w:color="auto" w:fill="auto"/>
          </w:tcPr>
          <w:p w:rsidR="0011545D" w:rsidRPr="00FE621B" w:rsidRDefault="0011545D" w:rsidP="0011545D">
            <w:pPr>
              <w:jc w:val="center"/>
              <w:rPr>
                <w:rFonts w:ascii="Times New Roman" w:eastAsia="Times New Roman" w:hAnsi="Times New Roman" w:cs="Times New Roman"/>
                <w:b/>
                <w:lang w:bidi="hi-IN"/>
              </w:rPr>
            </w:pPr>
            <w:r w:rsidRPr="00FE621B">
              <w:rPr>
                <w:rFonts w:ascii="Times New Roman" w:eastAsia="Times New Roman" w:hAnsi="Times New Roman" w:cs="Times New Roman"/>
                <w:b/>
                <w:lang w:bidi="hi-IN"/>
              </w:rPr>
              <w:t>Условно-разрешенные виды</w:t>
            </w:r>
          </w:p>
          <w:p w:rsidR="0011545D" w:rsidRPr="00FE621B" w:rsidRDefault="0011545D" w:rsidP="0011545D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bidi="hi-IN"/>
              </w:rPr>
            </w:pPr>
            <w:r w:rsidRPr="00FE621B">
              <w:rPr>
                <w:rFonts w:ascii="Times New Roman" w:eastAsia="Times New Roman" w:hAnsi="Times New Roman" w:cs="Times New Roman"/>
                <w:b/>
                <w:lang w:bidi="hi-IN"/>
              </w:rPr>
              <w:t>разрешенного использования</w:t>
            </w:r>
          </w:p>
        </w:tc>
      </w:tr>
      <w:tr w:rsidR="0011545D" w:rsidRPr="00FE621B" w:rsidTr="00EF14F1">
        <w:tc>
          <w:tcPr>
            <w:tcW w:w="4779" w:type="dxa"/>
            <w:shd w:val="clear" w:color="auto" w:fill="auto"/>
          </w:tcPr>
          <w:p w:rsidR="0011545D" w:rsidRPr="00FE621B" w:rsidRDefault="0011545D" w:rsidP="0011545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Отдельно стоящие жилые дома на одну семью в 1-3 этажа усадебного типа;</w:t>
            </w:r>
          </w:p>
          <w:p w:rsidR="0011545D" w:rsidRPr="00FE621B" w:rsidRDefault="0011545D" w:rsidP="0011545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Многоквартирные жилые дома усадебного типа в 1-3 этажа;</w:t>
            </w:r>
          </w:p>
          <w:p w:rsidR="0011545D" w:rsidRPr="00FE621B" w:rsidRDefault="0011545D" w:rsidP="0011545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Отдельно стоящие жилые дома коттеджного типа на одну семью в 1-3 этажа с придомовыми участками;</w:t>
            </w:r>
          </w:p>
          <w:p w:rsidR="0011545D" w:rsidRPr="00FE621B" w:rsidRDefault="0011545D" w:rsidP="0011545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u w:val="single"/>
                <w:lang w:bidi="hi-IN"/>
              </w:rPr>
            </w:pPr>
            <w:r w:rsidRPr="00FE621B">
              <w:rPr>
                <w:rFonts w:ascii="Times New Roman" w:hAnsi="Times New Roman" w:cs="Times New Roman"/>
              </w:rPr>
              <w:lastRenderedPageBreak/>
              <w:t>Блокированные жилые дома в 1-3 этажа с придомовыми участками</w:t>
            </w:r>
          </w:p>
        </w:tc>
        <w:tc>
          <w:tcPr>
            <w:tcW w:w="4792" w:type="dxa"/>
            <w:vMerge w:val="restart"/>
            <w:shd w:val="clear" w:color="auto" w:fill="auto"/>
          </w:tcPr>
          <w:p w:rsidR="0011545D" w:rsidRPr="00FE621B" w:rsidRDefault="0011545D" w:rsidP="0011545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lastRenderedPageBreak/>
              <w:t>Объекты общественного питания;</w:t>
            </w:r>
          </w:p>
          <w:p w:rsidR="0011545D" w:rsidRPr="00FE621B" w:rsidRDefault="0011545D" w:rsidP="0011545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Культовые объекты;</w:t>
            </w:r>
          </w:p>
          <w:p w:rsidR="0011545D" w:rsidRPr="00FE621B" w:rsidRDefault="0011545D" w:rsidP="0011545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Поликлиники;</w:t>
            </w:r>
          </w:p>
          <w:p w:rsidR="0011545D" w:rsidRPr="00FE621B" w:rsidRDefault="0011545D" w:rsidP="0011545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Отделения и участковые пункты милиции;</w:t>
            </w:r>
          </w:p>
          <w:p w:rsidR="0011545D" w:rsidRPr="00FE621B" w:rsidRDefault="0011545D" w:rsidP="0011545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Гостиницы;</w:t>
            </w:r>
          </w:p>
          <w:p w:rsidR="0011545D" w:rsidRPr="00FE621B" w:rsidRDefault="0011545D" w:rsidP="0011545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 xml:space="preserve">Физкультурно-оздоровительные </w:t>
            </w:r>
            <w:r w:rsidRPr="00FE621B">
              <w:rPr>
                <w:rFonts w:ascii="Times New Roman" w:hAnsi="Times New Roman" w:cs="Times New Roman"/>
              </w:rPr>
              <w:lastRenderedPageBreak/>
              <w:t>учреждения;</w:t>
            </w:r>
          </w:p>
          <w:p w:rsidR="0011545D" w:rsidRPr="00FE621B" w:rsidRDefault="0011545D" w:rsidP="0011545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Магазины непродовольственных товаров;</w:t>
            </w:r>
          </w:p>
          <w:p w:rsidR="0011545D" w:rsidRPr="00FE621B" w:rsidRDefault="0011545D" w:rsidP="0011545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Киоски, лоточная торговля, временные (сезонные) павильоны розничной торговли и обслуживания населения</w:t>
            </w:r>
          </w:p>
          <w:p w:rsidR="0011545D" w:rsidRPr="00FE621B" w:rsidRDefault="0011545D" w:rsidP="0011545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Детские сады, школы общеобразовательные;</w:t>
            </w:r>
          </w:p>
          <w:p w:rsidR="0011545D" w:rsidRPr="00FE621B" w:rsidRDefault="0011545D" w:rsidP="0011545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Спортзалы, залы рекреации;</w:t>
            </w:r>
          </w:p>
          <w:p w:rsidR="0011545D" w:rsidRPr="00FE621B" w:rsidRDefault="0011545D" w:rsidP="0011545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Клубы многоцелевого и специализированного назначения с ограничением по времени работы;</w:t>
            </w:r>
          </w:p>
          <w:p w:rsidR="0011545D" w:rsidRPr="00FE621B" w:rsidRDefault="0011545D" w:rsidP="0011545D">
            <w:pPr>
              <w:ind w:left="318"/>
              <w:rPr>
                <w:rFonts w:ascii="Times New Roman" w:hAnsi="Times New Roman" w:cs="Times New Roman"/>
              </w:rPr>
            </w:pPr>
          </w:p>
          <w:p w:rsidR="0011545D" w:rsidRPr="00FE621B" w:rsidRDefault="0011545D" w:rsidP="0011545D">
            <w:pPr>
              <w:rPr>
                <w:rFonts w:ascii="Times New Roman" w:hAnsi="Times New Roman" w:cs="Times New Roman"/>
              </w:rPr>
            </w:pPr>
          </w:p>
        </w:tc>
      </w:tr>
      <w:tr w:rsidR="0011545D" w:rsidRPr="00FE621B" w:rsidTr="00EF14F1">
        <w:tc>
          <w:tcPr>
            <w:tcW w:w="4779" w:type="dxa"/>
            <w:shd w:val="clear" w:color="auto" w:fill="auto"/>
          </w:tcPr>
          <w:p w:rsidR="0011545D" w:rsidRPr="00FE621B" w:rsidRDefault="0011545D" w:rsidP="0011545D">
            <w:pPr>
              <w:jc w:val="center"/>
              <w:rPr>
                <w:rFonts w:ascii="Times New Roman" w:eastAsia="Times New Roman" w:hAnsi="Times New Roman" w:cs="Times New Roman"/>
                <w:b/>
                <w:lang w:bidi="hi-IN"/>
              </w:rPr>
            </w:pPr>
            <w:r w:rsidRPr="00FE621B">
              <w:rPr>
                <w:rFonts w:ascii="Times New Roman" w:eastAsia="Times New Roman" w:hAnsi="Times New Roman" w:cs="Times New Roman"/>
                <w:b/>
                <w:lang w:bidi="hi-IN"/>
              </w:rPr>
              <w:lastRenderedPageBreak/>
              <w:t>Вспомогательные виды</w:t>
            </w:r>
          </w:p>
          <w:p w:rsidR="0011545D" w:rsidRPr="00FE621B" w:rsidRDefault="0011545D" w:rsidP="0011545D">
            <w:pPr>
              <w:jc w:val="center"/>
              <w:rPr>
                <w:rFonts w:ascii="Times New Roman" w:eastAsia="Times New Roman" w:hAnsi="Times New Roman" w:cs="Times New Roman"/>
                <w:b/>
                <w:lang w:bidi="hi-IN"/>
              </w:rPr>
            </w:pPr>
            <w:r w:rsidRPr="00FE621B">
              <w:rPr>
                <w:rFonts w:ascii="Times New Roman" w:eastAsia="Times New Roman" w:hAnsi="Times New Roman" w:cs="Times New Roman"/>
                <w:b/>
                <w:lang w:bidi="hi-IN"/>
              </w:rPr>
              <w:t>разрешенного использования</w:t>
            </w:r>
          </w:p>
          <w:p w:rsidR="00813132" w:rsidRPr="00FE621B" w:rsidRDefault="00813132" w:rsidP="0081313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Хозяйственные постройки, строения и сооружения</w:t>
            </w:r>
          </w:p>
          <w:p w:rsidR="00813132" w:rsidRPr="00FE621B" w:rsidRDefault="00813132" w:rsidP="0081313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Гаражи на 1-2 автомобиля</w:t>
            </w:r>
          </w:p>
          <w:p w:rsidR="00813132" w:rsidRPr="00FE621B" w:rsidRDefault="00813132" w:rsidP="0081313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Открытые бассейны</w:t>
            </w:r>
          </w:p>
          <w:p w:rsidR="00813132" w:rsidRPr="00FE621B" w:rsidRDefault="00813132" w:rsidP="0081313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Индивидуальные резервуары для хранения воды, скважины для забора воды, индивидуальные колодцы;</w:t>
            </w:r>
          </w:p>
          <w:p w:rsidR="00813132" w:rsidRPr="00FE621B" w:rsidRDefault="00813132" w:rsidP="0081313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Индивидуальные бани, надворные туалеты;</w:t>
            </w:r>
          </w:p>
          <w:p w:rsidR="00813132" w:rsidRPr="00FE621B" w:rsidRDefault="00813132" w:rsidP="0081313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Сооружения вспомогательного использования для ведения ЛПХ;</w:t>
            </w:r>
          </w:p>
          <w:p w:rsidR="00813132" w:rsidRPr="00FE621B" w:rsidRDefault="00813132" w:rsidP="0081313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Открытые площадки для временной парковки автотранспорта;</w:t>
            </w:r>
          </w:p>
          <w:p w:rsidR="00813132" w:rsidRPr="00FE621B" w:rsidRDefault="00813132" w:rsidP="0081313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Спортивные площадки;</w:t>
            </w:r>
          </w:p>
          <w:p w:rsidR="00813132" w:rsidRPr="00FE621B" w:rsidRDefault="00813132" w:rsidP="0081313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Детские площадки, площадки для отдыха;</w:t>
            </w:r>
          </w:p>
          <w:p w:rsidR="00813132" w:rsidRPr="00FE621B" w:rsidRDefault="00813132" w:rsidP="0081313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Сады, огороды, палисадники;</w:t>
            </w:r>
          </w:p>
          <w:p w:rsidR="00813132" w:rsidRPr="00FE621B" w:rsidRDefault="00813132" w:rsidP="0081313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 xml:space="preserve">Аптеки, магазины повседневного пользования площадью не более </w:t>
            </w:r>
            <w:r w:rsidRPr="005C3AB7">
              <w:rPr>
                <w:rFonts w:ascii="Times New Roman" w:hAnsi="Times New Roman" w:cs="Times New Roman"/>
              </w:rPr>
              <w:t>1200</w:t>
            </w:r>
            <w:r w:rsidRPr="00FE621B">
              <w:rPr>
                <w:rFonts w:ascii="Times New Roman" w:hAnsi="Times New Roman" w:cs="Times New Roman"/>
              </w:rPr>
              <w:t xml:space="preserve"> кв. м;</w:t>
            </w:r>
          </w:p>
          <w:p w:rsidR="00813132" w:rsidRPr="00FE621B" w:rsidRDefault="00813132" w:rsidP="0081313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E621B">
              <w:rPr>
                <w:rFonts w:ascii="Times New Roman" w:hAnsi="Times New Roman" w:cs="Times New Roman"/>
              </w:rPr>
              <w:t>Объекты социального, коммунально-бытового назначения (ателье, парикмахерские, жилищно-эксплуатационные организации, иные объекты обслуживания, связанные с проживанием граждан и предназначенные для оказания бытовых услуг);</w:t>
            </w:r>
          </w:p>
          <w:p w:rsidR="00813132" w:rsidRPr="00FE621B" w:rsidRDefault="00813132" w:rsidP="0081313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u w:val="single"/>
                <w:lang w:bidi="hi-IN"/>
              </w:rPr>
            </w:pPr>
            <w:r w:rsidRPr="00FE621B">
              <w:rPr>
                <w:rFonts w:ascii="Times New Roman" w:hAnsi="Times New Roman" w:cs="Times New Roman"/>
              </w:rPr>
              <w:t>Объекты благоустройства</w:t>
            </w:r>
          </w:p>
          <w:p w:rsidR="00813132" w:rsidRPr="00FE621B" w:rsidRDefault="005C3AB7" w:rsidP="005C3AB7">
            <w:pPr>
              <w:rPr>
                <w:rFonts w:ascii="Times New Roman" w:eastAsia="Times New Roman" w:hAnsi="Times New Roman" w:cs="Times New Roman"/>
                <w:b/>
                <w:u w:val="single"/>
                <w:lang w:bidi="hi-I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13132" w:rsidRPr="00FE621B">
              <w:rPr>
                <w:rFonts w:ascii="Times New Roman" w:hAnsi="Times New Roman" w:cs="Times New Roman"/>
              </w:rPr>
              <w:t>Площадки для сбора мусора.</w:t>
            </w:r>
          </w:p>
        </w:tc>
        <w:tc>
          <w:tcPr>
            <w:tcW w:w="4792" w:type="dxa"/>
            <w:vMerge/>
            <w:shd w:val="clear" w:color="auto" w:fill="auto"/>
          </w:tcPr>
          <w:p w:rsidR="0011545D" w:rsidRPr="00FE621B" w:rsidRDefault="0011545D" w:rsidP="0011545D">
            <w:pPr>
              <w:rPr>
                <w:rFonts w:ascii="Times New Roman" w:eastAsia="Times New Roman" w:hAnsi="Times New Roman" w:cs="Times New Roman"/>
                <w:u w:val="single"/>
                <w:lang w:bidi="hi-IN"/>
              </w:rPr>
            </w:pPr>
          </w:p>
        </w:tc>
      </w:tr>
    </w:tbl>
    <w:p w:rsidR="00EF14F1" w:rsidRPr="00FE621B" w:rsidRDefault="00EF14F1" w:rsidP="00EF14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:rsidR="0040263F" w:rsidRPr="00FE621B" w:rsidRDefault="0040263F" w:rsidP="0040263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1B">
        <w:rPr>
          <w:rFonts w:ascii="Times New Roman" w:hAnsi="Times New Roman" w:cs="Times New Roman"/>
          <w:b/>
          <w:sz w:val="24"/>
          <w:szCs w:val="24"/>
        </w:rPr>
        <w:t>Предельные параметры и размеры разрешенного строительства</w:t>
      </w:r>
    </w:p>
    <w:p w:rsidR="0040263F" w:rsidRPr="00FE621B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21B">
        <w:rPr>
          <w:rFonts w:ascii="Times New Roman" w:hAnsi="Times New Roman" w:cs="Times New Roman"/>
          <w:sz w:val="24"/>
          <w:szCs w:val="24"/>
        </w:rPr>
        <w:t>Минимально допустимое расстояние от окон жилых и общественных зданий до площадок следует принимать:</w:t>
      </w:r>
    </w:p>
    <w:p w:rsidR="0040263F" w:rsidRPr="00FE621B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21B">
        <w:rPr>
          <w:rFonts w:ascii="Times New Roman" w:hAnsi="Times New Roman" w:cs="Times New Roman"/>
          <w:sz w:val="24"/>
          <w:szCs w:val="24"/>
        </w:rPr>
        <w:t>для игр детей дошкольного и младшего возраста – 12 м;</w:t>
      </w:r>
    </w:p>
    <w:p w:rsidR="0040263F" w:rsidRPr="00FE621B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21B">
        <w:rPr>
          <w:rFonts w:ascii="Times New Roman" w:hAnsi="Times New Roman" w:cs="Times New Roman"/>
          <w:sz w:val="24"/>
          <w:szCs w:val="24"/>
        </w:rPr>
        <w:t>для отдыха взрослого населения – 10 м;</w:t>
      </w:r>
    </w:p>
    <w:p w:rsidR="0040263F" w:rsidRPr="00FE621B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21B">
        <w:rPr>
          <w:rFonts w:ascii="Times New Roman" w:hAnsi="Times New Roman" w:cs="Times New Roman"/>
          <w:sz w:val="24"/>
          <w:szCs w:val="24"/>
        </w:rPr>
        <w:t>для занятий спортом и физической культурой – от 10 м до 40 м;</w:t>
      </w:r>
    </w:p>
    <w:p w:rsidR="0040263F" w:rsidRPr="00FE621B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21B">
        <w:rPr>
          <w:rFonts w:ascii="Times New Roman" w:hAnsi="Times New Roman" w:cs="Times New Roman"/>
          <w:sz w:val="24"/>
          <w:szCs w:val="24"/>
        </w:rPr>
        <w:t>для хозяйственных целей – 12 м;</w:t>
      </w:r>
    </w:p>
    <w:p w:rsidR="0040263F" w:rsidRPr="00FE621B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21B">
        <w:rPr>
          <w:rFonts w:ascii="Times New Roman" w:hAnsi="Times New Roman" w:cs="Times New Roman"/>
          <w:sz w:val="24"/>
          <w:szCs w:val="24"/>
        </w:rPr>
        <w:t>для стоянки автомашин – от 10 до 50 м.</w:t>
      </w:r>
    </w:p>
    <w:p w:rsidR="0040263F" w:rsidRPr="00FE621B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21B">
        <w:rPr>
          <w:rFonts w:ascii="Times New Roman" w:hAnsi="Times New Roman" w:cs="Times New Roman"/>
          <w:sz w:val="24"/>
          <w:szCs w:val="24"/>
        </w:rPr>
        <w:t>Расстояние от хозяйственных площадок до наиболее удаленного входа в жилое зд</w:t>
      </w:r>
      <w:r w:rsidRPr="00FE621B">
        <w:rPr>
          <w:rFonts w:ascii="Times New Roman" w:hAnsi="Times New Roman" w:cs="Times New Roman"/>
          <w:sz w:val="24"/>
          <w:szCs w:val="24"/>
        </w:rPr>
        <w:t>а</w:t>
      </w:r>
      <w:r w:rsidRPr="00FE621B">
        <w:rPr>
          <w:rFonts w:ascii="Times New Roman" w:hAnsi="Times New Roman" w:cs="Times New Roman"/>
          <w:sz w:val="24"/>
          <w:szCs w:val="24"/>
        </w:rPr>
        <w:t>ние должно составлять не более 100 м (для домов с мусоропроводами)  50 м (для домов без мусоропроводов).</w:t>
      </w:r>
    </w:p>
    <w:p w:rsidR="0040263F" w:rsidRPr="00545776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21B">
        <w:rPr>
          <w:rFonts w:ascii="Times New Roman" w:hAnsi="Times New Roman" w:cs="Times New Roman"/>
          <w:sz w:val="24"/>
          <w:szCs w:val="24"/>
        </w:rPr>
        <w:t xml:space="preserve">В случае размещения жилого </w:t>
      </w:r>
      <w:r w:rsidRPr="00545776">
        <w:rPr>
          <w:rFonts w:ascii="Times New Roman" w:hAnsi="Times New Roman" w:cs="Times New Roman"/>
          <w:sz w:val="24"/>
          <w:szCs w:val="24"/>
        </w:rPr>
        <w:t>многоквартирного дома в составе территории микр</w:t>
      </w:r>
      <w:r w:rsidRPr="00545776">
        <w:rPr>
          <w:rFonts w:ascii="Times New Roman" w:hAnsi="Times New Roman" w:cs="Times New Roman"/>
          <w:sz w:val="24"/>
          <w:szCs w:val="24"/>
        </w:rPr>
        <w:t>о</w:t>
      </w:r>
      <w:r w:rsidRPr="00545776">
        <w:rPr>
          <w:rFonts w:ascii="Times New Roman" w:hAnsi="Times New Roman" w:cs="Times New Roman"/>
          <w:sz w:val="24"/>
          <w:szCs w:val="24"/>
        </w:rPr>
        <w:t>района (квартала) со сложившейся застройкой, расчетные показатели по площадкам ук</w:t>
      </w:r>
      <w:r w:rsidRPr="00545776">
        <w:rPr>
          <w:rFonts w:ascii="Times New Roman" w:hAnsi="Times New Roman" w:cs="Times New Roman"/>
          <w:sz w:val="24"/>
          <w:szCs w:val="24"/>
        </w:rPr>
        <w:t>а</w:t>
      </w:r>
      <w:r w:rsidRPr="00545776">
        <w:rPr>
          <w:rFonts w:ascii="Times New Roman" w:hAnsi="Times New Roman" w:cs="Times New Roman"/>
          <w:sz w:val="24"/>
          <w:szCs w:val="24"/>
        </w:rPr>
        <w:t>занным в п. 2.5, следует принимать исходя из параметров жилого дома в соответствии с требованиями СНиП и настоящими местными нормативами.</w:t>
      </w:r>
    </w:p>
    <w:p w:rsidR="0040263F" w:rsidRPr="00545776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776">
        <w:rPr>
          <w:rFonts w:ascii="Times New Roman" w:hAnsi="Times New Roman" w:cs="Times New Roman"/>
          <w:sz w:val="24"/>
          <w:szCs w:val="24"/>
        </w:rPr>
        <w:lastRenderedPageBreak/>
        <w:t>Жилые здания с квартирами  в первых этажах следует располагать с отступом от красных линий на магистральных улицах не менее 6 м, на прочих – не менее 3 м.</w:t>
      </w:r>
    </w:p>
    <w:p w:rsidR="0040263F" w:rsidRPr="00545776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776">
        <w:rPr>
          <w:rFonts w:ascii="Times New Roman" w:hAnsi="Times New Roman" w:cs="Times New Roman"/>
          <w:sz w:val="24"/>
          <w:szCs w:val="24"/>
        </w:rPr>
        <w:t>Одно-, двухквартирные жилые дома должны быть удалены от :</w:t>
      </w:r>
    </w:p>
    <w:p w:rsidR="0040263F" w:rsidRPr="00545776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776">
        <w:rPr>
          <w:rFonts w:ascii="Times New Roman" w:hAnsi="Times New Roman" w:cs="Times New Roman"/>
          <w:sz w:val="24"/>
          <w:szCs w:val="24"/>
        </w:rPr>
        <w:t>красной линии улиц – не менее чем на 5 м;</w:t>
      </w:r>
    </w:p>
    <w:p w:rsidR="0040263F" w:rsidRPr="00545776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776">
        <w:rPr>
          <w:rFonts w:ascii="Times New Roman" w:hAnsi="Times New Roman" w:cs="Times New Roman"/>
          <w:sz w:val="24"/>
          <w:szCs w:val="24"/>
        </w:rPr>
        <w:t xml:space="preserve">красной линии проездов – не менее чем на 3 м. </w:t>
      </w:r>
    </w:p>
    <w:p w:rsidR="0040263F" w:rsidRPr="00545776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776">
        <w:rPr>
          <w:rFonts w:ascii="Times New Roman" w:hAnsi="Times New Roman" w:cs="Times New Roman"/>
          <w:sz w:val="24"/>
          <w:szCs w:val="24"/>
        </w:rPr>
        <w:t>Отдельно стоящие, встроенные хозяйственные постройки должны быть удалены от красных линий улиц и проездов – не менее чем на 5 м.</w:t>
      </w:r>
    </w:p>
    <w:p w:rsidR="0040263F" w:rsidRPr="00545776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776">
        <w:rPr>
          <w:rFonts w:ascii="Times New Roman" w:hAnsi="Times New Roman" w:cs="Times New Roman"/>
          <w:sz w:val="24"/>
          <w:szCs w:val="24"/>
        </w:rPr>
        <w:t>Границы соседних приквартирных земельных участков должны быть удалены от:</w:t>
      </w:r>
    </w:p>
    <w:p w:rsidR="0040263F" w:rsidRPr="00545776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776">
        <w:rPr>
          <w:rFonts w:ascii="Times New Roman" w:hAnsi="Times New Roman" w:cs="Times New Roman"/>
          <w:sz w:val="24"/>
          <w:szCs w:val="24"/>
        </w:rPr>
        <w:t>одно-, двухквартирных и блокированных жилых домов – не менее чем на 3 м.;</w:t>
      </w:r>
    </w:p>
    <w:p w:rsidR="0040263F" w:rsidRPr="00545776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776">
        <w:rPr>
          <w:rFonts w:ascii="Times New Roman" w:hAnsi="Times New Roman" w:cs="Times New Roman"/>
          <w:sz w:val="24"/>
          <w:szCs w:val="24"/>
        </w:rPr>
        <w:t>хозяйственных построек (бани, гаража и др.)  - не менее чем на 1 м.;</w:t>
      </w:r>
    </w:p>
    <w:p w:rsidR="0040263F" w:rsidRPr="00545776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776">
        <w:rPr>
          <w:rFonts w:ascii="Times New Roman" w:hAnsi="Times New Roman" w:cs="Times New Roman"/>
          <w:sz w:val="24"/>
          <w:szCs w:val="24"/>
        </w:rPr>
        <w:t>хозяйственных построек для содержания скота и птицы – не менее чем на 4 м.;</w:t>
      </w:r>
    </w:p>
    <w:p w:rsidR="0040263F" w:rsidRPr="00545776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776">
        <w:rPr>
          <w:rFonts w:ascii="Times New Roman" w:hAnsi="Times New Roman" w:cs="Times New Roman"/>
          <w:sz w:val="24"/>
          <w:szCs w:val="24"/>
        </w:rPr>
        <w:t>от стволов высокорослых деревьев – не менее чем на 4 м.;</w:t>
      </w:r>
    </w:p>
    <w:p w:rsidR="0040263F" w:rsidRPr="00545776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776">
        <w:rPr>
          <w:rFonts w:ascii="Times New Roman" w:hAnsi="Times New Roman" w:cs="Times New Roman"/>
          <w:sz w:val="24"/>
          <w:szCs w:val="24"/>
        </w:rPr>
        <w:t>от стволов среднерослых деревьев – не менее чем на 1 м.</w:t>
      </w:r>
    </w:p>
    <w:p w:rsidR="0040263F" w:rsidRPr="00545776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776">
        <w:rPr>
          <w:rFonts w:ascii="Times New Roman" w:hAnsi="Times New Roman" w:cs="Times New Roman"/>
          <w:sz w:val="24"/>
          <w:szCs w:val="24"/>
        </w:rPr>
        <w:t>Расстояние от окон жилых комнат одно-, двухквартирных жилых домов до стен с</w:t>
      </w:r>
      <w:r w:rsidRPr="00545776">
        <w:rPr>
          <w:rFonts w:ascii="Times New Roman" w:hAnsi="Times New Roman" w:cs="Times New Roman"/>
          <w:sz w:val="24"/>
          <w:szCs w:val="24"/>
        </w:rPr>
        <w:t>о</w:t>
      </w:r>
      <w:r w:rsidRPr="00545776">
        <w:rPr>
          <w:rFonts w:ascii="Times New Roman" w:hAnsi="Times New Roman" w:cs="Times New Roman"/>
          <w:sz w:val="24"/>
          <w:szCs w:val="24"/>
        </w:rPr>
        <w:t>седнего одно-, двухквартирного жилого дома и хозяйственных построек (бани, гаража и др.), расположенных на соседних земельных участках, должно быть не менее 6 м.</w:t>
      </w:r>
    </w:p>
    <w:p w:rsidR="0040263F" w:rsidRPr="00545776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776">
        <w:rPr>
          <w:rFonts w:ascii="Times New Roman" w:hAnsi="Times New Roman" w:cs="Times New Roman"/>
          <w:sz w:val="24"/>
          <w:szCs w:val="24"/>
        </w:rPr>
        <w:t>Ограждения земельных участков должны быть:</w:t>
      </w:r>
    </w:p>
    <w:p w:rsidR="0040263F" w:rsidRPr="00545776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776">
        <w:rPr>
          <w:rFonts w:ascii="Times New Roman" w:hAnsi="Times New Roman" w:cs="Times New Roman"/>
          <w:sz w:val="24"/>
          <w:szCs w:val="24"/>
        </w:rPr>
        <w:t>со стороны улицы: прозрачными, единообразными (по меньшей мере, на протяжении одного жилого квартала с обеих сторон улицы), высотой не более 1.5 м.;</w:t>
      </w:r>
    </w:p>
    <w:p w:rsidR="0040263F" w:rsidRPr="00545776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776">
        <w:rPr>
          <w:rFonts w:ascii="Times New Roman" w:hAnsi="Times New Roman" w:cs="Times New Roman"/>
          <w:sz w:val="24"/>
          <w:szCs w:val="24"/>
        </w:rPr>
        <w:t>со стороны  соседних земельных участков: высотой не более 1,5 м с глухой частью не более 1,2 м.</w:t>
      </w:r>
    </w:p>
    <w:p w:rsidR="0040263F" w:rsidRPr="00545776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776">
        <w:rPr>
          <w:rFonts w:ascii="Times New Roman" w:hAnsi="Times New Roman" w:cs="Times New Roman"/>
          <w:sz w:val="24"/>
          <w:szCs w:val="24"/>
        </w:rPr>
        <w:t>Разработка проектов планировки новых и реконструируемых районов осуществляе</w:t>
      </w:r>
      <w:r w:rsidRPr="00545776">
        <w:rPr>
          <w:rFonts w:ascii="Times New Roman" w:hAnsi="Times New Roman" w:cs="Times New Roman"/>
          <w:sz w:val="24"/>
          <w:szCs w:val="24"/>
        </w:rPr>
        <w:t>т</w:t>
      </w:r>
      <w:r w:rsidRPr="00545776">
        <w:rPr>
          <w:rFonts w:ascii="Times New Roman" w:hAnsi="Times New Roman" w:cs="Times New Roman"/>
          <w:sz w:val="24"/>
          <w:szCs w:val="24"/>
        </w:rPr>
        <w:t>ся в соответствии со СНиП, определяющими требования к созданию среды жизнедеятел</w:t>
      </w:r>
      <w:r w:rsidRPr="00545776">
        <w:rPr>
          <w:rFonts w:ascii="Times New Roman" w:hAnsi="Times New Roman" w:cs="Times New Roman"/>
          <w:sz w:val="24"/>
          <w:szCs w:val="24"/>
        </w:rPr>
        <w:t>ь</w:t>
      </w:r>
      <w:r w:rsidRPr="00545776">
        <w:rPr>
          <w:rFonts w:ascii="Times New Roman" w:hAnsi="Times New Roman" w:cs="Times New Roman"/>
          <w:sz w:val="24"/>
          <w:szCs w:val="24"/>
        </w:rPr>
        <w:t>ности, доступной для групп населения с ограниченными физическими возможностями.</w:t>
      </w:r>
      <w:r w:rsidRPr="00545776">
        <w:t xml:space="preserve"> </w:t>
      </w:r>
      <w:r w:rsidRPr="00545776">
        <w:rPr>
          <w:rFonts w:ascii="Times New Roman" w:hAnsi="Times New Roman" w:cs="Times New Roman"/>
          <w:sz w:val="24"/>
          <w:szCs w:val="24"/>
        </w:rPr>
        <w:t>Специализированные жилые здания с квартирами для инвалидов на креслах -колясках должны быть расположены в радиусе обслуживания предприятиями торговли товарами повседневного спроса и комплексными приемными пунктами предприятий бытового о</w:t>
      </w:r>
      <w:r w:rsidRPr="00545776">
        <w:rPr>
          <w:rFonts w:ascii="Times New Roman" w:hAnsi="Times New Roman" w:cs="Times New Roman"/>
          <w:sz w:val="24"/>
          <w:szCs w:val="24"/>
        </w:rPr>
        <w:t>б</w:t>
      </w:r>
      <w:r w:rsidRPr="00545776">
        <w:rPr>
          <w:rFonts w:ascii="Times New Roman" w:hAnsi="Times New Roman" w:cs="Times New Roman"/>
          <w:sz w:val="24"/>
          <w:szCs w:val="24"/>
        </w:rPr>
        <w:t>служивания не более 300 м.</w:t>
      </w:r>
    </w:p>
    <w:p w:rsidR="0040263F" w:rsidRPr="00545776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776">
        <w:rPr>
          <w:rFonts w:ascii="Times New Roman" w:hAnsi="Times New Roman" w:cs="Times New Roman"/>
          <w:sz w:val="24"/>
          <w:szCs w:val="24"/>
        </w:rPr>
        <w:t>Реконструкция жилой застройки осуществляется:</w:t>
      </w:r>
    </w:p>
    <w:p w:rsidR="0040263F" w:rsidRPr="00545776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776">
        <w:rPr>
          <w:rFonts w:ascii="Times New Roman" w:hAnsi="Times New Roman" w:cs="Times New Roman"/>
          <w:sz w:val="24"/>
          <w:szCs w:val="24"/>
        </w:rPr>
        <w:t>комплексно, без нарушения своеобразия сложившейся среды;</w:t>
      </w:r>
    </w:p>
    <w:p w:rsidR="0040263F" w:rsidRPr="00545776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776">
        <w:rPr>
          <w:rFonts w:ascii="Times New Roman" w:hAnsi="Times New Roman" w:cs="Times New Roman"/>
          <w:sz w:val="24"/>
          <w:szCs w:val="24"/>
        </w:rPr>
        <w:t>с сохранением и развитием жилой функции;</w:t>
      </w:r>
    </w:p>
    <w:p w:rsidR="0040263F" w:rsidRPr="00545776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776">
        <w:rPr>
          <w:rFonts w:ascii="Times New Roman" w:hAnsi="Times New Roman" w:cs="Times New Roman"/>
          <w:sz w:val="24"/>
          <w:szCs w:val="24"/>
        </w:rPr>
        <w:t>с модернизацией существующих капитальных жилых и общественных зданий, бл</w:t>
      </w:r>
      <w:r w:rsidRPr="00545776">
        <w:rPr>
          <w:rFonts w:ascii="Times New Roman" w:hAnsi="Times New Roman" w:cs="Times New Roman"/>
          <w:sz w:val="24"/>
          <w:szCs w:val="24"/>
        </w:rPr>
        <w:t>а</w:t>
      </w:r>
      <w:r w:rsidRPr="00545776">
        <w:rPr>
          <w:rFonts w:ascii="Times New Roman" w:hAnsi="Times New Roman" w:cs="Times New Roman"/>
          <w:sz w:val="24"/>
          <w:szCs w:val="24"/>
        </w:rPr>
        <w:t>гоустройства территории, объектов и сооружений, инженерной и транспортной инфр</w:t>
      </w:r>
      <w:r w:rsidRPr="00545776">
        <w:rPr>
          <w:rFonts w:ascii="Times New Roman" w:hAnsi="Times New Roman" w:cs="Times New Roman"/>
          <w:sz w:val="24"/>
          <w:szCs w:val="24"/>
        </w:rPr>
        <w:t>а</w:t>
      </w:r>
      <w:r w:rsidRPr="00545776">
        <w:rPr>
          <w:rFonts w:ascii="Times New Roman" w:hAnsi="Times New Roman" w:cs="Times New Roman"/>
          <w:sz w:val="24"/>
          <w:szCs w:val="24"/>
        </w:rPr>
        <w:t>структуры;</w:t>
      </w:r>
    </w:p>
    <w:p w:rsidR="0040263F" w:rsidRPr="00545776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776">
        <w:rPr>
          <w:rFonts w:ascii="Times New Roman" w:hAnsi="Times New Roman" w:cs="Times New Roman"/>
          <w:sz w:val="24"/>
          <w:szCs w:val="24"/>
        </w:rPr>
        <w:t>с соблюдением санитарно-гигиенических требований, норм пожарной безопасности, норм обеспеченности учреждениями и предприятиями обслуживания и настоящих мес</w:t>
      </w:r>
      <w:r w:rsidRPr="00545776">
        <w:rPr>
          <w:rFonts w:ascii="Times New Roman" w:hAnsi="Times New Roman" w:cs="Times New Roman"/>
          <w:sz w:val="24"/>
          <w:szCs w:val="24"/>
        </w:rPr>
        <w:t>т</w:t>
      </w:r>
      <w:r w:rsidRPr="00545776">
        <w:rPr>
          <w:rFonts w:ascii="Times New Roman" w:hAnsi="Times New Roman" w:cs="Times New Roman"/>
          <w:sz w:val="24"/>
          <w:szCs w:val="24"/>
        </w:rPr>
        <w:t>ных нормативов.</w:t>
      </w:r>
    </w:p>
    <w:p w:rsidR="0040263F" w:rsidRPr="00545776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776">
        <w:rPr>
          <w:rFonts w:ascii="Times New Roman" w:hAnsi="Times New Roman" w:cs="Times New Roman"/>
          <w:sz w:val="24"/>
          <w:szCs w:val="24"/>
        </w:rPr>
        <w:lastRenderedPageBreak/>
        <w:t>Расчетная плотность населения жилого района и микрорайона определяется в соо</w:t>
      </w:r>
      <w:r w:rsidRPr="00545776">
        <w:rPr>
          <w:rFonts w:ascii="Times New Roman" w:hAnsi="Times New Roman" w:cs="Times New Roman"/>
          <w:sz w:val="24"/>
          <w:szCs w:val="24"/>
        </w:rPr>
        <w:t>т</w:t>
      </w:r>
      <w:r w:rsidRPr="00545776">
        <w:rPr>
          <w:rFonts w:ascii="Times New Roman" w:hAnsi="Times New Roman" w:cs="Times New Roman"/>
          <w:sz w:val="24"/>
          <w:szCs w:val="24"/>
        </w:rPr>
        <w:t>ветствии со СНиП.</w:t>
      </w:r>
    </w:p>
    <w:p w:rsidR="0040263F" w:rsidRPr="00545776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776">
        <w:rPr>
          <w:rFonts w:ascii="Times New Roman" w:hAnsi="Times New Roman" w:cs="Times New Roman"/>
          <w:sz w:val="24"/>
          <w:szCs w:val="24"/>
        </w:rPr>
        <w:t>В условиях реконструкции жилой застройки допускается превышение плотности вышеуказанных показателей населения микрорайона не более чем на 10%.</w:t>
      </w:r>
    </w:p>
    <w:p w:rsidR="0040263F" w:rsidRPr="00545776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776">
        <w:rPr>
          <w:rFonts w:ascii="Times New Roman" w:hAnsi="Times New Roman" w:cs="Times New Roman"/>
          <w:sz w:val="24"/>
          <w:szCs w:val="24"/>
        </w:rPr>
        <w:t>Система стоянок и гаражей для хранения индивидуального транспорта должна обе</w:t>
      </w:r>
      <w:r w:rsidRPr="00545776">
        <w:rPr>
          <w:rFonts w:ascii="Times New Roman" w:hAnsi="Times New Roman" w:cs="Times New Roman"/>
          <w:sz w:val="24"/>
          <w:szCs w:val="24"/>
        </w:rPr>
        <w:t>с</w:t>
      </w:r>
      <w:r w:rsidRPr="00545776">
        <w:rPr>
          <w:rFonts w:ascii="Times New Roman" w:hAnsi="Times New Roman" w:cs="Times New Roman"/>
          <w:sz w:val="24"/>
          <w:szCs w:val="24"/>
        </w:rPr>
        <w:t>печивать размещение планируемого количества автотранспорта при расчетной автомоб</w:t>
      </w:r>
      <w:r w:rsidRPr="00545776">
        <w:rPr>
          <w:rFonts w:ascii="Times New Roman" w:hAnsi="Times New Roman" w:cs="Times New Roman"/>
          <w:sz w:val="24"/>
          <w:szCs w:val="24"/>
        </w:rPr>
        <w:t>и</w:t>
      </w:r>
      <w:r w:rsidRPr="00545776">
        <w:rPr>
          <w:rFonts w:ascii="Times New Roman" w:hAnsi="Times New Roman" w:cs="Times New Roman"/>
          <w:sz w:val="24"/>
          <w:szCs w:val="24"/>
        </w:rPr>
        <w:t>лизации до 200 машин на 1000 жителей.</w:t>
      </w:r>
    </w:p>
    <w:p w:rsidR="0040263F" w:rsidRPr="00545776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776">
        <w:rPr>
          <w:rFonts w:ascii="Times New Roman" w:hAnsi="Times New Roman" w:cs="Times New Roman"/>
          <w:sz w:val="24"/>
          <w:szCs w:val="24"/>
        </w:rPr>
        <w:t>Размеры территории для хранения индивидуального транспорта в микрорайоне (квартале) и жилом районе, у общественных зданий, учреждений и предприятий обслуж</w:t>
      </w:r>
      <w:r w:rsidRPr="00545776">
        <w:rPr>
          <w:rFonts w:ascii="Times New Roman" w:hAnsi="Times New Roman" w:cs="Times New Roman"/>
          <w:sz w:val="24"/>
          <w:szCs w:val="24"/>
        </w:rPr>
        <w:t>и</w:t>
      </w:r>
      <w:r w:rsidRPr="00545776">
        <w:rPr>
          <w:rFonts w:ascii="Times New Roman" w:hAnsi="Times New Roman" w:cs="Times New Roman"/>
          <w:sz w:val="24"/>
          <w:szCs w:val="24"/>
        </w:rPr>
        <w:t>вания должны соответствовать действующим СниП.</w:t>
      </w:r>
    </w:p>
    <w:p w:rsidR="0040263F" w:rsidRPr="00545776" w:rsidRDefault="0040263F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776">
        <w:rPr>
          <w:rFonts w:ascii="Times New Roman" w:hAnsi="Times New Roman" w:cs="Times New Roman"/>
          <w:sz w:val="24"/>
          <w:szCs w:val="24"/>
        </w:rPr>
        <w:t>При отсутствии необходимой территории для организации открытых парковок должны быть предусмотрены встроенные или пристроенные (в том числе подземные) а</w:t>
      </w:r>
      <w:r w:rsidRPr="00545776">
        <w:rPr>
          <w:rFonts w:ascii="Times New Roman" w:hAnsi="Times New Roman" w:cs="Times New Roman"/>
          <w:sz w:val="24"/>
          <w:szCs w:val="24"/>
        </w:rPr>
        <w:t>в</w:t>
      </w:r>
      <w:r w:rsidRPr="00545776">
        <w:rPr>
          <w:rFonts w:ascii="Times New Roman" w:hAnsi="Times New Roman" w:cs="Times New Roman"/>
          <w:sz w:val="24"/>
          <w:szCs w:val="24"/>
        </w:rPr>
        <w:t>тостоянки.</w:t>
      </w:r>
    </w:p>
    <w:p w:rsidR="002B1531" w:rsidRDefault="002B1531" w:rsidP="00EC12C9">
      <w:pPr>
        <w:pStyle w:val="2"/>
        <w:rPr>
          <w:rFonts w:ascii="Times New Roman" w:hAnsi="Times New Roman" w:cs="Times New Roman"/>
        </w:rPr>
      </w:pPr>
      <w:bookmarkStart w:id="19" w:name="_Toc328659878"/>
      <w:r w:rsidRPr="005C3AB7">
        <w:rPr>
          <w:rFonts w:ascii="Times New Roman" w:hAnsi="Times New Roman" w:cs="Times New Roman"/>
        </w:rPr>
        <w:t>Статья 16. Градостроительные регламенты. Зоны специального назначения</w:t>
      </w:r>
      <w:bookmarkEnd w:id="19"/>
    </w:p>
    <w:p w:rsidR="005C3AB7" w:rsidRPr="005C3AB7" w:rsidRDefault="005C3AB7" w:rsidP="005C3AB7"/>
    <w:p w:rsidR="002B1531" w:rsidRDefault="002B1531" w:rsidP="00EF14F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4F1">
        <w:rPr>
          <w:rFonts w:ascii="Times New Roman" w:hAnsi="Times New Roman" w:cs="Times New Roman"/>
          <w:b/>
          <w:sz w:val="24"/>
          <w:szCs w:val="24"/>
        </w:rPr>
        <w:t>СО-3. Зона кладбищ</w:t>
      </w:r>
    </w:p>
    <w:p w:rsidR="00833B49" w:rsidRPr="00EF14F1" w:rsidRDefault="00833B49" w:rsidP="00833B4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4F1">
        <w:rPr>
          <w:rFonts w:ascii="Times New Roman" w:hAnsi="Times New Roman" w:cs="Times New Roman"/>
          <w:sz w:val="24"/>
          <w:szCs w:val="24"/>
        </w:rPr>
        <w:t>Зона СО-3 выделена для обеспечения правовых условий использования участков кладбищ. Размещение зданий и сооружений разрешается с эксплуатацией источников в</w:t>
      </w:r>
      <w:r w:rsidRPr="00EF14F1">
        <w:rPr>
          <w:rFonts w:ascii="Times New Roman" w:hAnsi="Times New Roman" w:cs="Times New Roman"/>
          <w:sz w:val="24"/>
          <w:szCs w:val="24"/>
        </w:rPr>
        <w:t>о</w:t>
      </w:r>
      <w:r w:rsidRPr="00EF14F1">
        <w:rPr>
          <w:rFonts w:ascii="Times New Roman" w:hAnsi="Times New Roman" w:cs="Times New Roman"/>
          <w:sz w:val="24"/>
          <w:szCs w:val="24"/>
        </w:rPr>
        <w:t>доснабжения и очистных сооружений в соответствии с приведенным ниже списком тол</w:t>
      </w:r>
      <w:r w:rsidRPr="00EF14F1">
        <w:rPr>
          <w:rFonts w:ascii="Times New Roman" w:hAnsi="Times New Roman" w:cs="Times New Roman"/>
          <w:sz w:val="24"/>
          <w:szCs w:val="24"/>
        </w:rPr>
        <w:t>ь</w:t>
      </w:r>
      <w:r w:rsidRPr="00EF14F1">
        <w:rPr>
          <w:rFonts w:ascii="Times New Roman" w:hAnsi="Times New Roman" w:cs="Times New Roman"/>
          <w:sz w:val="24"/>
          <w:szCs w:val="24"/>
        </w:rPr>
        <w:t>ко после получения специальных согласований посредством публичных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F14F1" w:rsidRPr="00290338" w:rsidTr="00833B49">
        <w:tc>
          <w:tcPr>
            <w:tcW w:w="4786" w:type="dxa"/>
            <w:shd w:val="clear" w:color="auto" w:fill="auto"/>
          </w:tcPr>
          <w:p w:rsidR="00EF14F1" w:rsidRPr="00E44F67" w:rsidRDefault="00EF14F1" w:rsidP="00EF14F1">
            <w:pPr>
              <w:jc w:val="center"/>
              <w:rPr>
                <w:rFonts w:eastAsia="Times New Roman"/>
                <w:b/>
                <w:lang w:bidi="hi-IN"/>
              </w:rPr>
            </w:pPr>
            <w:r w:rsidRPr="00E44F67">
              <w:rPr>
                <w:rFonts w:eastAsia="Times New Roman"/>
                <w:b/>
                <w:lang w:bidi="hi-IN"/>
              </w:rPr>
              <w:t>Основные виды</w:t>
            </w:r>
          </w:p>
          <w:p w:rsidR="00EF14F1" w:rsidRPr="00E44F67" w:rsidRDefault="00EF14F1" w:rsidP="00EF14F1">
            <w:pPr>
              <w:jc w:val="center"/>
              <w:rPr>
                <w:rFonts w:eastAsia="Times New Roman"/>
                <w:b/>
                <w:lang w:bidi="hi-IN"/>
              </w:rPr>
            </w:pPr>
            <w:r w:rsidRPr="00E44F67">
              <w:rPr>
                <w:rFonts w:eastAsia="Times New Roman"/>
                <w:b/>
                <w:lang w:bidi="hi-IN"/>
              </w:rPr>
              <w:t>разрешенного использования</w:t>
            </w:r>
          </w:p>
        </w:tc>
        <w:tc>
          <w:tcPr>
            <w:tcW w:w="4785" w:type="dxa"/>
            <w:shd w:val="clear" w:color="auto" w:fill="auto"/>
          </w:tcPr>
          <w:p w:rsidR="00EF14F1" w:rsidRPr="00E44F67" w:rsidRDefault="00EF14F1" w:rsidP="00EF14F1">
            <w:pPr>
              <w:jc w:val="center"/>
              <w:rPr>
                <w:rFonts w:eastAsia="Times New Roman"/>
                <w:b/>
                <w:lang w:bidi="hi-IN"/>
              </w:rPr>
            </w:pPr>
            <w:r w:rsidRPr="00E44F67">
              <w:rPr>
                <w:rFonts w:eastAsia="Times New Roman"/>
                <w:b/>
                <w:lang w:bidi="hi-IN"/>
              </w:rPr>
              <w:t>Условно-разрешенные виды</w:t>
            </w:r>
          </w:p>
          <w:p w:rsidR="00EF14F1" w:rsidRPr="00E44F67" w:rsidRDefault="00EF14F1" w:rsidP="00EF14F1">
            <w:pPr>
              <w:jc w:val="center"/>
              <w:rPr>
                <w:rFonts w:eastAsia="Times New Roman"/>
                <w:b/>
                <w:u w:val="single"/>
                <w:lang w:bidi="hi-IN"/>
              </w:rPr>
            </w:pPr>
            <w:r w:rsidRPr="00E44F67">
              <w:rPr>
                <w:rFonts w:eastAsia="Times New Roman"/>
                <w:b/>
                <w:lang w:bidi="hi-IN"/>
              </w:rPr>
              <w:t>разрешенного использования</w:t>
            </w:r>
          </w:p>
        </w:tc>
      </w:tr>
      <w:tr w:rsidR="00EF14F1" w:rsidRPr="00290338" w:rsidTr="00833B49">
        <w:tc>
          <w:tcPr>
            <w:tcW w:w="4786" w:type="dxa"/>
            <w:shd w:val="clear" w:color="auto" w:fill="auto"/>
          </w:tcPr>
          <w:p w:rsidR="00EF14F1" w:rsidRDefault="00EF14F1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>
              <w:t>Действующие кладбища;</w:t>
            </w:r>
          </w:p>
          <w:p w:rsidR="00EF14F1" w:rsidRDefault="00EF14F1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>
              <w:t>Кладбища, закрытые на период консервации;</w:t>
            </w:r>
          </w:p>
          <w:p w:rsidR="00EF14F1" w:rsidRPr="00290338" w:rsidRDefault="00EF14F1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290338">
              <w:t>Бюро похоронного обслуживания;</w:t>
            </w:r>
          </w:p>
          <w:p w:rsidR="00EF14F1" w:rsidRPr="00290338" w:rsidRDefault="00EF14F1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290338">
              <w:t>Дома траурных обрядов;</w:t>
            </w:r>
          </w:p>
          <w:p w:rsidR="00EF14F1" w:rsidRPr="00290338" w:rsidRDefault="00EF14F1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290338">
              <w:t>Дом поминальных обедов;</w:t>
            </w:r>
          </w:p>
          <w:p w:rsidR="00EF14F1" w:rsidRPr="00290338" w:rsidRDefault="00EF14F1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290338">
              <w:t>Предприятия по изготовлению ритуальных принадлежностей;</w:t>
            </w:r>
          </w:p>
          <w:p w:rsidR="00EF14F1" w:rsidRPr="00290338" w:rsidRDefault="00EF14F1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290338">
              <w:t>Общественные туалеты;</w:t>
            </w:r>
          </w:p>
          <w:p w:rsidR="00EF14F1" w:rsidRPr="00E44F67" w:rsidRDefault="00EF14F1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290338">
              <w:t>Сооружения и устройства сетей инже</w:t>
            </w:r>
            <w:r>
              <w:t>нерно-технического обеспечения</w:t>
            </w:r>
          </w:p>
        </w:tc>
        <w:tc>
          <w:tcPr>
            <w:tcW w:w="4785" w:type="dxa"/>
            <w:vMerge w:val="restart"/>
            <w:shd w:val="clear" w:color="auto" w:fill="auto"/>
          </w:tcPr>
          <w:p w:rsidR="00EF14F1" w:rsidRPr="00290338" w:rsidRDefault="00EF14F1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290338">
              <w:t>Здания и сооружения культового назначения;</w:t>
            </w:r>
          </w:p>
          <w:p w:rsidR="00EF14F1" w:rsidRPr="00290338" w:rsidRDefault="00EF14F1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290338">
              <w:t>Защитные сооружения гражданской обороны;</w:t>
            </w:r>
          </w:p>
          <w:p w:rsidR="00EF14F1" w:rsidRPr="00290338" w:rsidRDefault="00EF14F1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290338">
              <w:t>Мемориальные комплексы, монументы, памятники и пам</w:t>
            </w:r>
            <w:r>
              <w:t>ятные знаки</w:t>
            </w:r>
          </w:p>
          <w:p w:rsidR="00EF14F1" w:rsidRPr="00290338" w:rsidRDefault="00EF14F1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290338">
              <w:t>Предприятия общественного питания.</w:t>
            </w:r>
          </w:p>
          <w:p w:rsidR="00EF14F1" w:rsidRPr="00290338" w:rsidRDefault="00EF14F1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</w:p>
        </w:tc>
      </w:tr>
      <w:tr w:rsidR="00EF14F1" w:rsidRPr="00290338" w:rsidTr="00833B49">
        <w:tc>
          <w:tcPr>
            <w:tcW w:w="4786" w:type="dxa"/>
            <w:shd w:val="clear" w:color="auto" w:fill="auto"/>
          </w:tcPr>
          <w:p w:rsidR="00EF14F1" w:rsidRPr="00E44F67" w:rsidRDefault="00EF14F1" w:rsidP="00EF14F1">
            <w:pPr>
              <w:jc w:val="center"/>
              <w:rPr>
                <w:rFonts w:eastAsia="Times New Roman"/>
                <w:b/>
                <w:lang w:bidi="hi-IN"/>
              </w:rPr>
            </w:pPr>
            <w:r w:rsidRPr="00E44F67">
              <w:rPr>
                <w:rFonts w:eastAsia="Times New Roman"/>
                <w:b/>
                <w:lang w:bidi="hi-IN"/>
              </w:rPr>
              <w:t>Вспомогательные виды</w:t>
            </w:r>
          </w:p>
          <w:p w:rsidR="00EF14F1" w:rsidRPr="00E44F67" w:rsidRDefault="00EF14F1" w:rsidP="00EF14F1">
            <w:pPr>
              <w:jc w:val="center"/>
              <w:rPr>
                <w:rFonts w:eastAsia="Times New Roman"/>
                <w:b/>
                <w:u w:val="single"/>
                <w:lang w:bidi="hi-IN"/>
              </w:rPr>
            </w:pPr>
            <w:r w:rsidRPr="00E44F67">
              <w:rPr>
                <w:rFonts w:eastAsia="Times New Roman"/>
                <w:b/>
                <w:lang w:bidi="hi-IN"/>
              </w:rPr>
              <w:t>разрешенного использования</w:t>
            </w:r>
          </w:p>
        </w:tc>
        <w:tc>
          <w:tcPr>
            <w:tcW w:w="4785" w:type="dxa"/>
            <w:vMerge/>
            <w:shd w:val="clear" w:color="auto" w:fill="auto"/>
          </w:tcPr>
          <w:p w:rsidR="00EF14F1" w:rsidRPr="00290338" w:rsidRDefault="00EF14F1" w:rsidP="00EF14F1">
            <w:pPr>
              <w:rPr>
                <w:rFonts w:eastAsia="Times New Roman"/>
                <w:u w:val="single"/>
                <w:lang w:bidi="hi-IN"/>
              </w:rPr>
            </w:pPr>
          </w:p>
        </w:tc>
      </w:tr>
      <w:tr w:rsidR="00EF14F1" w:rsidRPr="00290338" w:rsidTr="00833B49">
        <w:tc>
          <w:tcPr>
            <w:tcW w:w="4786" w:type="dxa"/>
            <w:shd w:val="clear" w:color="auto" w:fill="auto"/>
          </w:tcPr>
          <w:p w:rsidR="00EF14F1" w:rsidRPr="00290338" w:rsidRDefault="00EF14F1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290338">
              <w:t>Аптечные пункты и киоски;</w:t>
            </w:r>
          </w:p>
          <w:p w:rsidR="00EF14F1" w:rsidRPr="00290338" w:rsidRDefault="00EF14F1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290338">
              <w:t>Магазины, рынки по продаже ритуальной продукции;</w:t>
            </w:r>
          </w:p>
          <w:p w:rsidR="00EF14F1" w:rsidRPr="00290338" w:rsidRDefault="00EF14F1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290338">
              <w:t>Здания и сооружения для размещения служб охраны и наблюдения;</w:t>
            </w:r>
          </w:p>
          <w:p w:rsidR="00EF14F1" w:rsidRPr="00290338" w:rsidRDefault="00EF14F1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290338">
              <w:t>Объекты пожарной охраны (гидранты, резервуары, противопожарные водоемы);</w:t>
            </w:r>
          </w:p>
          <w:p w:rsidR="00EF14F1" w:rsidRPr="00290338" w:rsidRDefault="00EF14F1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290338">
              <w:t>Площадки для сбора мусора;</w:t>
            </w:r>
          </w:p>
          <w:p w:rsidR="00EF14F1" w:rsidRPr="00290338" w:rsidRDefault="00EF14F1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290338">
              <w:t>Сооружения и устройства сетей инженерно-</w:t>
            </w:r>
            <w:r w:rsidRPr="00290338">
              <w:lastRenderedPageBreak/>
              <w:t>технического обеспечения.</w:t>
            </w:r>
          </w:p>
          <w:p w:rsidR="00EF14F1" w:rsidRPr="00290338" w:rsidRDefault="00EF14F1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290338">
              <w:t>Стоянки автотранспорта;</w:t>
            </w:r>
          </w:p>
          <w:p w:rsidR="00EF14F1" w:rsidRPr="00E44F67" w:rsidRDefault="00EF14F1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290338">
              <w:t>Элементы благоустрой</w:t>
            </w:r>
            <w:r>
              <w:t>ства и вертикальной планировки</w:t>
            </w:r>
          </w:p>
        </w:tc>
        <w:tc>
          <w:tcPr>
            <w:tcW w:w="4785" w:type="dxa"/>
            <w:vMerge/>
            <w:shd w:val="clear" w:color="auto" w:fill="auto"/>
          </w:tcPr>
          <w:p w:rsidR="00EF14F1" w:rsidRPr="00290338" w:rsidRDefault="00EF14F1" w:rsidP="00EF14F1">
            <w:pPr>
              <w:rPr>
                <w:rFonts w:eastAsia="Times New Roman"/>
                <w:u w:val="single"/>
                <w:lang w:bidi="hi-IN"/>
              </w:rPr>
            </w:pPr>
          </w:p>
        </w:tc>
      </w:tr>
    </w:tbl>
    <w:p w:rsidR="008727D2" w:rsidRDefault="008727D2" w:rsidP="008727D2">
      <w:pPr>
        <w:pStyle w:val="2"/>
      </w:pPr>
    </w:p>
    <w:p w:rsidR="008727D2" w:rsidRPr="007E3C32" w:rsidRDefault="00FF02BD" w:rsidP="008727D2">
      <w:pPr>
        <w:pStyle w:val="2"/>
      </w:pPr>
      <w:bookmarkStart w:id="20" w:name="_Toc328659879"/>
      <w:r>
        <w:t>Статья 17</w:t>
      </w:r>
      <w:r w:rsidR="008727D2" w:rsidRPr="008727D2">
        <w:t>. Градостроительные регламенты.</w:t>
      </w:r>
      <w:r w:rsidR="008727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27D2" w:rsidRPr="007E3C32">
        <w:t>Производственные и комм</w:t>
      </w:r>
      <w:r w:rsidR="008727D2" w:rsidRPr="007E3C32">
        <w:t>у</w:t>
      </w:r>
      <w:r w:rsidR="008727D2" w:rsidRPr="007E3C32">
        <w:t>нальные зоны</w:t>
      </w:r>
      <w:bookmarkEnd w:id="20"/>
    </w:p>
    <w:p w:rsidR="008727D2" w:rsidRPr="007E3C32" w:rsidRDefault="008727D2" w:rsidP="008727D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7D2" w:rsidRDefault="008727D2" w:rsidP="008727D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r w:rsidRPr="007E3C32">
        <w:rPr>
          <w:rFonts w:ascii="Times New Roman" w:hAnsi="Times New Roman" w:cs="Times New Roman"/>
          <w:b/>
          <w:sz w:val="24"/>
          <w:szCs w:val="24"/>
        </w:rPr>
        <w:t>П</w:t>
      </w:r>
      <w:r w:rsidRPr="007E3C32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К-1. Зона производственно-коммунальных объектов I - II класса вредности</w:t>
      </w:r>
    </w:p>
    <w:p w:rsidR="008727D2" w:rsidRDefault="008727D2" w:rsidP="008727D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C32">
        <w:rPr>
          <w:rFonts w:ascii="Times New Roman" w:hAnsi="Times New Roman" w:cs="Times New Roman"/>
          <w:sz w:val="24"/>
          <w:szCs w:val="24"/>
        </w:rPr>
        <w:t>Зона ПК-1 выделена для обеспечения правовых условий формирования промышле</w:t>
      </w:r>
      <w:r w:rsidRPr="007E3C32">
        <w:rPr>
          <w:rFonts w:ascii="Times New Roman" w:hAnsi="Times New Roman" w:cs="Times New Roman"/>
          <w:sz w:val="24"/>
          <w:szCs w:val="24"/>
        </w:rPr>
        <w:t>н</w:t>
      </w:r>
      <w:r w:rsidRPr="007E3C32">
        <w:rPr>
          <w:rFonts w:ascii="Times New Roman" w:hAnsi="Times New Roman" w:cs="Times New Roman"/>
          <w:sz w:val="24"/>
          <w:szCs w:val="24"/>
        </w:rPr>
        <w:t>ных и производственно-коммунальных предприятий 1-го и 2-го класса вредности, де</w:t>
      </w:r>
      <w:r w:rsidRPr="007E3C32">
        <w:rPr>
          <w:rFonts w:ascii="Times New Roman" w:hAnsi="Times New Roman" w:cs="Times New Roman"/>
          <w:sz w:val="24"/>
          <w:szCs w:val="24"/>
        </w:rPr>
        <w:t>я</w:t>
      </w:r>
      <w:r w:rsidRPr="007E3C32">
        <w:rPr>
          <w:rFonts w:ascii="Times New Roman" w:hAnsi="Times New Roman" w:cs="Times New Roman"/>
          <w:sz w:val="24"/>
          <w:szCs w:val="24"/>
        </w:rPr>
        <w:t>тельность которых связана с высокими уровнями шума, загрязнения, интенсивным дв</w:t>
      </w:r>
      <w:r w:rsidRPr="007E3C32">
        <w:rPr>
          <w:rFonts w:ascii="Times New Roman" w:hAnsi="Times New Roman" w:cs="Times New Roman"/>
          <w:sz w:val="24"/>
          <w:szCs w:val="24"/>
        </w:rPr>
        <w:t>и</w:t>
      </w:r>
      <w:r w:rsidRPr="007E3C32">
        <w:rPr>
          <w:rFonts w:ascii="Times New Roman" w:hAnsi="Times New Roman" w:cs="Times New Roman"/>
          <w:sz w:val="24"/>
          <w:szCs w:val="24"/>
        </w:rPr>
        <w:t>жением большегрузного и железнодорожного транспорта.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8727D2" w:rsidRPr="00290338" w:rsidTr="00DC4E4D">
        <w:tc>
          <w:tcPr>
            <w:tcW w:w="4789" w:type="dxa"/>
            <w:shd w:val="clear" w:color="auto" w:fill="auto"/>
          </w:tcPr>
          <w:p w:rsidR="008727D2" w:rsidRPr="00097498" w:rsidRDefault="008727D2" w:rsidP="00DC4E4D">
            <w:pPr>
              <w:ind w:firstLine="567"/>
              <w:jc w:val="center"/>
              <w:rPr>
                <w:rFonts w:eastAsia="Times New Roman"/>
                <w:b/>
                <w:lang w:bidi="hi-IN"/>
              </w:rPr>
            </w:pPr>
            <w:r w:rsidRPr="00097498">
              <w:rPr>
                <w:rFonts w:eastAsia="Times New Roman"/>
                <w:b/>
                <w:lang w:bidi="hi-IN"/>
              </w:rPr>
              <w:t>Основные виды</w:t>
            </w:r>
          </w:p>
          <w:p w:rsidR="008727D2" w:rsidRPr="00097498" w:rsidRDefault="008727D2" w:rsidP="00DC4E4D">
            <w:pPr>
              <w:ind w:firstLine="567"/>
              <w:jc w:val="center"/>
              <w:rPr>
                <w:rFonts w:eastAsia="Times New Roman"/>
                <w:b/>
                <w:lang w:bidi="hi-IN"/>
              </w:rPr>
            </w:pPr>
            <w:r w:rsidRPr="00097498">
              <w:rPr>
                <w:rFonts w:eastAsia="Times New Roman"/>
                <w:b/>
                <w:lang w:bidi="hi-IN"/>
              </w:rPr>
              <w:t>разрешенного использования</w:t>
            </w:r>
          </w:p>
        </w:tc>
        <w:tc>
          <w:tcPr>
            <w:tcW w:w="4782" w:type="dxa"/>
            <w:shd w:val="clear" w:color="auto" w:fill="auto"/>
          </w:tcPr>
          <w:p w:rsidR="008727D2" w:rsidRPr="00097498" w:rsidRDefault="008727D2" w:rsidP="00DC4E4D">
            <w:pPr>
              <w:ind w:firstLine="567"/>
              <w:jc w:val="center"/>
              <w:rPr>
                <w:rFonts w:eastAsia="Times New Roman"/>
                <w:b/>
                <w:lang w:bidi="hi-IN"/>
              </w:rPr>
            </w:pPr>
            <w:r w:rsidRPr="00097498">
              <w:rPr>
                <w:rFonts w:eastAsia="Times New Roman"/>
                <w:b/>
                <w:lang w:bidi="hi-IN"/>
              </w:rPr>
              <w:t>Условно-разрешенные виды</w:t>
            </w:r>
          </w:p>
          <w:p w:rsidR="008727D2" w:rsidRPr="00097498" w:rsidRDefault="008727D2" w:rsidP="00DC4E4D">
            <w:pPr>
              <w:ind w:firstLine="567"/>
              <w:jc w:val="center"/>
              <w:rPr>
                <w:rFonts w:eastAsia="Times New Roman"/>
                <w:b/>
                <w:u w:val="single"/>
                <w:lang w:bidi="hi-IN"/>
              </w:rPr>
            </w:pPr>
            <w:r w:rsidRPr="00097498">
              <w:rPr>
                <w:rFonts w:eastAsia="Times New Roman"/>
                <w:b/>
                <w:lang w:bidi="hi-IN"/>
              </w:rPr>
              <w:t>разрешенного использования</w:t>
            </w:r>
          </w:p>
        </w:tc>
      </w:tr>
      <w:tr w:rsidR="008727D2" w:rsidRPr="00290338" w:rsidTr="00DC4E4D">
        <w:tc>
          <w:tcPr>
            <w:tcW w:w="4789" w:type="dxa"/>
            <w:shd w:val="clear" w:color="auto" w:fill="auto"/>
          </w:tcPr>
          <w:p w:rsidR="008727D2" w:rsidRPr="00290338" w:rsidRDefault="008727D2" w:rsidP="00DC4E4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284"/>
              <w:jc w:val="both"/>
              <w:rPr>
                <w:rFonts w:eastAsia="Times New Roman"/>
                <w:lang w:bidi="hi-IN"/>
              </w:rPr>
            </w:pPr>
            <w:r w:rsidRPr="00290338">
              <w:rPr>
                <w:rFonts w:eastAsia="Times New Roman"/>
                <w:lang w:bidi="hi-IN"/>
              </w:rPr>
              <w:t>Промышленные и коммунально-складские предприятия I - II класса вредности, требующие большегрузного или железнодорожного транспорта;</w:t>
            </w:r>
          </w:p>
          <w:p w:rsidR="008727D2" w:rsidRPr="00290338" w:rsidRDefault="008727D2" w:rsidP="00DC4E4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284"/>
              <w:jc w:val="both"/>
              <w:rPr>
                <w:rFonts w:eastAsia="Times New Roman"/>
                <w:lang w:bidi="hi-IN"/>
              </w:rPr>
            </w:pPr>
            <w:r w:rsidRPr="00290338">
              <w:rPr>
                <w:rFonts w:eastAsia="Times New Roman"/>
                <w:lang w:bidi="hi-IN"/>
              </w:rPr>
              <w:t>Объекты складского назначения различного профиля;</w:t>
            </w:r>
          </w:p>
          <w:p w:rsidR="008727D2" w:rsidRPr="00290338" w:rsidRDefault="008727D2" w:rsidP="00DC4E4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284"/>
              <w:jc w:val="both"/>
              <w:rPr>
                <w:rFonts w:eastAsia="Times New Roman"/>
                <w:lang w:bidi="hi-IN"/>
              </w:rPr>
            </w:pPr>
            <w:r w:rsidRPr="00290338">
              <w:rPr>
                <w:rFonts w:eastAsia="Times New Roman"/>
                <w:lang w:bidi="hi-IN"/>
              </w:rPr>
              <w:t>Объекты технического и инженерного обеспечения предприятий;</w:t>
            </w:r>
          </w:p>
          <w:p w:rsidR="008727D2" w:rsidRPr="00290338" w:rsidRDefault="008727D2" w:rsidP="00DC4E4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284"/>
              <w:jc w:val="both"/>
              <w:rPr>
                <w:rFonts w:eastAsia="Times New Roman"/>
                <w:lang w:bidi="hi-IN"/>
              </w:rPr>
            </w:pPr>
            <w:r w:rsidRPr="00290338">
              <w:rPr>
                <w:rFonts w:eastAsia="Times New Roman"/>
                <w:lang w:bidi="hi-IN"/>
              </w:rPr>
              <w:t>Производственно-лабораторные корпуса;</w:t>
            </w:r>
          </w:p>
          <w:p w:rsidR="008727D2" w:rsidRPr="00290338" w:rsidRDefault="008727D2" w:rsidP="00DC4E4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284"/>
              <w:jc w:val="both"/>
              <w:rPr>
                <w:rFonts w:eastAsia="Times New Roman"/>
                <w:lang w:bidi="hi-IN"/>
              </w:rPr>
            </w:pPr>
            <w:r w:rsidRPr="00290338">
              <w:rPr>
                <w:rFonts w:eastAsia="Times New Roman"/>
                <w:lang w:bidi="hi-IN"/>
              </w:rPr>
              <w:t>Офисы, конторы;</w:t>
            </w:r>
          </w:p>
          <w:p w:rsidR="008727D2" w:rsidRPr="00290338" w:rsidRDefault="008727D2" w:rsidP="00DC4E4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284"/>
              <w:jc w:val="both"/>
              <w:rPr>
                <w:rFonts w:eastAsia="Times New Roman"/>
                <w:lang w:bidi="hi-IN"/>
              </w:rPr>
            </w:pPr>
            <w:r w:rsidRPr="00290338">
              <w:rPr>
                <w:rFonts w:eastAsia="Times New Roman"/>
                <w:lang w:bidi="hi-IN"/>
              </w:rPr>
              <w:t>Гаражи боксового типа, многоэтажные, подземные и наземные гаражи, автостоянки на отдельном земельном участке;</w:t>
            </w:r>
          </w:p>
          <w:p w:rsidR="008727D2" w:rsidRPr="00290338" w:rsidRDefault="008727D2" w:rsidP="00DC4E4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284"/>
              <w:jc w:val="both"/>
              <w:rPr>
                <w:rFonts w:eastAsia="Times New Roman"/>
                <w:lang w:bidi="hi-IN"/>
              </w:rPr>
            </w:pPr>
            <w:r w:rsidRPr="00290338">
              <w:rPr>
                <w:rFonts w:eastAsia="Times New Roman"/>
                <w:lang w:bidi="hi-IN"/>
              </w:rPr>
              <w:t>Гаражи и автостоянки для постоянного хранения грузовых автомобилей;</w:t>
            </w:r>
          </w:p>
          <w:p w:rsidR="008727D2" w:rsidRPr="00290338" w:rsidRDefault="008727D2" w:rsidP="00DC4E4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284"/>
              <w:jc w:val="both"/>
              <w:rPr>
                <w:rFonts w:eastAsia="Times New Roman"/>
                <w:lang w:bidi="hi-IN"/>
              </w:rPr>
            </w:pPr>
            <w:r w:rsidRPr="00290338">
              <w:rPr>
                <w:rFonts w:eastAsia="Times New Roman"/>
                <w:lang w:bidi="hi-IN"/>
              </w:rPr>
              <w:t>Станции технического обслуживания автомобилей, авторемонтные предприятия;</w:t>
            </w:r>
          </w:p>
          <w:p w:rsidR="008727D2" w:rsidRPr="00097498" w:rsidRDefault="008727D2" w:rsidP="00DC4E4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284"/>
              <w:jc w:val="both"/>
              <w:rPr>
                <w:rFonts w:eastAsia="Times New Roman"/>
                <w:lang w:bidi="hi-IN"/>
              </w:rPr>
            </w:pPr>
            <w:r w:rsidRPr="00290338">
              <w:rPr>
                <w:rFonts w:eastAsia="Times New Roman"/>
                <w:lang w:bidi="hi-IN"/>
              </w:rPr>
              <w:t xml:space="preserve">Объекты </w:t>
            </w:r>
            <w:r>
              <w:rPr>
                <w:rFonts w:eastAsia="Times New Roman"/>
                <w:lang w:bidi="hi-IN"/>
              </w:rPr>
              <w:t>пожарной охраны</w:t>
            </w:r>
          </w:p>
        </w:tc>
        <w:tc>
          <w:tcPr>
            <w:tcW w:w="4782" w:type="dxa"/>
            <w:vMerge w:val="restart"/>
            <w:shd w:val="clear" w:color="auto" w:fill="auto"/>
          </w:tcPr>
          <w:p w:rsidR="008727D2" w:rsidRPr="00290338" w:rsidRDefault="008727D2" w:rsidP="00DC4E4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18"/>
              <w:jc w:val="both"/>
              <w:rPr>
                <w:rFonts w:eastAsia="Times New Roman"/>
                <w:lang w:bidi="hi-IN"/>
              </w:rPr>
            </w:pPr>
            <w:r w:rsidRPr="00290338">
              <w:rPr>
                <w:rFonts w:eastAsia="Times New Roman"/>
                <w:lang w:bidi="hi-IN"/>
              </w:rPr>
              <w:t>Проектные, научно-исследовательские, конструкторские и изыскательские организации, связанные с обслуживанием предприятий;</w:t>
            </w:r>
          </w:p>
          <w:p w:rsidR="008727D2" w:rsidRPr="00290338" w:rsidRDefault="008727D2" w:rsidP="00DC4E4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18"/>
              <w:jc w:val="both"/>
              <w:rPr>
                <w:rFonts w:eastAsia="Times New Roman"/>
                <w:lang w:bidi="hi-IN"/>
              </w:rPr>
            </w:pPr>
            <w:r w:rsidRPr="00290338">
              <w:rPr>
                <w:rFonts w:eastAsia="Times New Roman"/>
                <w:lang w:bidi="hi-IN"/>
              </w:rPr>
              <w:t>Санитарно-технические сооружения и установки коммунального назначения, склады</w:t>
            </w:r>
            <w:r>
              <w:rPr>
                <w:rFonts w:eastAsia="Times New Roman"/>
                <w:lang w:bidi="hi-IN"/>
              </w:rPr>
              <w:t xml:space="preserve"> временного хранения утильсырья</w:t>
            </w:r>
          </w:p>
          <w:p w:rsidR="008727D2" w:rsidRPr="00290338" w:rsidRDefault="008727D2" w:rsidP="00DC4E4D">
            <w:pPr>
              <w:ind w:firstLine="567"/>
            </w:pPr>
          </w:p>
        </w:tc>
      </w:tr>
      <w:tr w:rsidR="008727D2" w:rsidRPr="00290338" w:rsidTr="00DC4E4D">
        <w:tc>
          <w:tcPr>
            <w:tcW w:w="4789" w:type="dxa"/>
            <w:shd w:val="clear" w:color="auto" w:fill="auto"/>
          </w:tcPr>
          <w:p w:rsidR="008727D2" w:rsidRPr="00097498" w:rsidRDefault="008727D2" w:rsidP="00DC4E4D">
            <w:pPr>
              <w:ind w:firstLine="567"/>
              <w:jc w:val="center"/>
              <w:rPr>
                <w:rFonts w:eastAsia="Times New Roman"/>
                <w:b/>
                <w:lang w:bidi="hi-IN"/>
              </w:rPr>
            </w:pPr>
            <w:r w:rsidRPr="00097498">
              <w:rPr>
                <w:rFonts w:eastAsia="Times New Roman"/>
                <w:b/>
                <w:lang w:bidi="hi-IN"/>
              </w:rPr>
              <w:t>Вспомогательные виды</w:t>
            </w:r>
          </w:p>
          <w:p w:rsidR="008727D2" w:rsidRPr="00290338" w:rsidRDefault="008727D2" w:rsidP="00DC4E4D">
            <w:pPr>
              <w:ind w:firstLine="567"/>
              <w:jc w:val="center"/>
              <w:rPr>
                <w:rFonts w:eastAsia="Times New Roman"/>
                <w:u w:val="single"/>
                <w:lang w:bidi="hi-IN"/>
              </w:rPr>
            </w:pPr>
            <w:r w:rsidRPr="00097498">
              <w:rPr>
                <w:rFonts w:eastAsia="Times New Roman"/>
                <w:b/>
                <w:lang w:bidi="hi-IN"/>
              </w:rPr>
              <w:t>разрешенного использования</w:t>
            </w:r>
          </w:p>
        </w:tc>
        <w:tc>
          <w:tcPr>
            <w:tcW w:w="4782" w:type="dxa"/>
            <w:vMerge/>
            <w:shd w:val="clear" w:color="auto" w:fill="auto"/>
          </w:tcPr>
          <w:p w:rsidR="008727D2" w:rsidRPr="00290338" w:rsidRDefault="008727D2" w:rsidP="00DC4E4D">
            <w:pPr>
              <w:ind w:firstLine="567"/>
              <w:rPr>
                <w:rFonts w:eastAsia="Times New Roman"/>
                <w:u w:val="single"/>
                <w:lang w:bidi="hi-IN"/>
              </w:rPr>
            </w:pPr>
          </w:p>
        </w:tc>
      </w:tr>
      <w:tr w:rsidR="008727D2" w:rsidRPr="00290338" w:rsidTr="00DC4E4D">
        <w:tc>
          <w:tcPr>
            <w:tcW w:w="4789" w:type="dxa"/>
            <w:shd w:val="clear" w:color="auto" w:fill="auto"/>
          </w:tcPr>
          <w:p w:rsidR="008727D2" w:rsidRPr="00290338" w:rsidRDefault="008727D2" w:rsidP="00DC4E4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284"/>
              <w:jc w:val="both"/>
              <w:rPr>
                <w:rFonts w:eastAsia="Times New Roman"/>
                <w:lang w:bidi="hi-IN"/>
              </w:rPr>
            </w:pPr>
            <w:r w:rsidRPr="00290338">
              <w:rPr>
                <w:rFonts w:eastAsia="Times New Roman"/>
                <w:lang w:bidi="hi-IN"/>
              </w:rPr>
              <w:t>Автозаправочные станции;</w:t>
            </w:r>
          </w:p>
          <w:p w:rsidR="008727D2" w:rsidRPr="00290338" w:rsidRDefault="008727D2" w:rsidP="00DC4E4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284"/>
              <w:jc w:val="both"/>
              <w:rPr>
                <w:rFonts w:eastAsia="Times New Roman"/>
                <w:lang w:bidi="hi-IN"/>
              </w:rPr>
            </w:pPr>
            <w:r w:rsidRPr="00290338">
              <w:rPr>
                <w:rFonts w:eastAsia="Times New Roman"/>
                <w:lang w:bidi="hi-IN"/>
              </w:rPr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8727D2" w:rsidRPr="00A55FB4" w:rsidRDefault="008727D2" w:rsidP="00DC4E4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284"/>
              <w:jc w:val="both"/>
              <w:rPr>
                <w:rFonts w:eastAsia="Times New Roman"/>
                <w:lang w:bidi="hi-IN"/>
              </w:rPr>
            </w:pPr>
            <w:r w:rsidRPr="00290338">
              <w:rPr>
                <w:rFonts w:eastAsia="Times New Roman"/>
                <w:lang w:bidi="hi-IN"/>
              </w:rPr>
              <w:t>Автостоянки для временного хранения грузовых автомоби</w:t>
            </w:r>
            <w:r>
              <w:rPr>
                <w:rFonts w:eastAsia="Times New Roman"/>
                <w:lang w:bidi="hi-IN"/>
              </w:rPr>
              <w:t>лей</w:t>
            </w:r>
          </w:p>
        </w:tc>
        <w:tc>
          <w:tcPr>
            <w:tcW w:w="4782" w:type="dxa"/>
            <w:vMerge/>
            <w:shd w:val="clear" w:color="auto" w:fill="auto"/>
          </w:tcPr>
          <w:p w:rsidR="008727D2" w:rsidRPr="00290338" w:rsidRDefault="008727D2" w:rsidP="00DC4E4D">
            <w:pPr>
              <w:ind w:firstLine="567"/>
              <w:rPr>
                <w:rFonts w:eastAsia="Times New Roman"/>
                <w:u w:val="single"/>
                <w:lang w:bidi="hi-IN"/>
              </w:rPr>
            </w:pPr>
          </w:p>
        </w:tc>
      </w:tr>
    </w:tbl>
    <w:p w:rsidR="008727D2" w:rsidRPr="007E3C32" w:rsidRDefault="008727D2" w:rsidP="008727D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4F1" w:rsidRPr="00EF14F1" w:rsidRDefault="00EF14F1" w:rsidP="00EF14F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C9" w:rsidRPr="00545776" w:rsidRDefault="00EC12C9" w:rsidP="00EC12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EC12C9" w:rsidRPr="00545776" w:rsidSect="005F33D6">
          <w:type w:val="continuous"/>
          <w:pgSz w:w="11906" w:h="16838"/>
          <w:pgMar w:top="745" w:right="850" w:bottom="1134" w:left="1701" w:header="426" w:footer="708" w:gutter="0"/>
          <w:cols w:space="571"/>
          <w:docGrid w:linePitch="360"/>
        </w:sectPr>
      </w:pPr>
    </w:p>
    <w:p w:rsidR="002B1531" w:rsidRPr="005C3AB7" w:rsidRDefault="002B1531" w:rsidP="00EC12C9">
      <w:pPr>
        <w:pStyle w:val="2"/>
        <w:rPr>
          <w:rFonts w:ascii="Times New Roman" w:hAnsi="Times New Roman" w:cs="Times New Roman"/>
        </w:rPr>
      </w:pPr>
      <w:bookmarkStart w:id="21" w:name="_Toc328659880"/>
      <w:r w:rsidRPr="005C3AB7">
        <w:rPr>
          <w:rFonts w:ascii="Times New Roman" w:hAnsi="Times New Roman" w:cs="Times New Roman"/>
        </w:rPr>
        <w:lastRenderedPageBreak/>
        <w:t xml:space="preserve">Статья </w:t>
      </w:r>
      <w:r w:rsidR="00FF02BD">
        <w:rPr>
          <w:rFonts w:ascii="Times New Roman" w:hAnsi="Times New Roman" w:cs="Times New Roman"/>
        </w:rPr>
        <w:t>18</w:t>
      </w:r>
      <w:r w:rsidRPr="005C3AB7">
        <w:rPr>
          <w:rFonts w:ascii="Times New Roman" w:hAnsi="Times New Roman" w:cs="Times New Roman"/>
        </w:rPr>
        <w:t>. Градостроительные регламенты. Сельскохозяйственные зоны</w:t>
      </w:r>
      <w:bookmarkEnd w:id="21"/>
    </w:p>
    <w:p w:rsidR="002B1531" w:rsidRPr="00545776" w:rsidRDefault="002B1531" w:rsidP="00EC12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1531" w:rsidRPr="007E3C32" w:rsidRDefault="007E3C32" w:rsidP="00EC12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C32">
        <w:rPr>
          <w:rFonts w:ascii="Times New Roman" w:hAnsi="Times New Roman" w:cs="Times New Roman"/>
          <w:b/>
          <w:sz w:val="24"/>
          <w:szCs w:val="24"/>
        </w:rPr>
        <w:t>СХ-1. Зон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E3C32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сельскохозяйственного использования </w:t>
      </w:r>
      <w:r w:rsidR="002B1531" w:rsidRPr="007E3C32">
        <w:rPr>
          <w:rFonts w:ascii="Times New Roman" w:hAnsi="Times New Roman" w:cs="Times New Roman"/>
          <w:sz w:val="24"/>
          <w:szCs w:val="24"/>
        </w:rPr>
        <w:t>Зоны сельскохозяйственных угодий - пашни, сенокосы, пастбища, залежи, земли, занятые многолетними насаждени</w:t>
      </w:r>
      <w:r w:rsidR="002B1531" w:rsidRPr="007E3C32">
        <w:rPr>
          <w:rFonts w:ascii="Times New Roman" w:hAnsi="Times New Roman" w:cs="Times New Roman"/>
          <w:sz w:val="24"/>
          <w:szCs w:val="24"/>
        </w:rPr>
        <w:t>я</w:t>
      </w:r>
      <w:r w:rsidR="002B1531" w:rsidRPr="007E3C32">
        <w:rPr>
          <w:rFonts w:ascii="Times New Roman" w:hAnsi="Times New Roman" w:cs="Times New Roman"/>
          <w:sz w:val="24"/>
          <w:szCs w:val="24"/>
        </w:rPr>
        <w:t>ми (садами и другими).</w:t>
      </w:r>
    </w:p>
    <w:p w:rsidR="002B1531" w:rsidRPr="007E3C32" w:rsidRDefault="007E3C32" w:rsidP="005C3A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C32">
        <w:rPr>
          <w:rFonts w:ascii="Times New Roman" w:hAnsi="Times New Roman" w:cs="Times New Roman"/>
          <w:b/>
          <w:sz w:val="24"/>
          <w:szCs w:val="24"/>
        </w:rPr>
        <w:t>СХ-2. Зона, занятая объектами сельскохозяйственного назначения</w:t>
      </w:r>
      <w:r w:rsidR="002B1531" w:rsidRPr="007E3C32">
        <w:rPr>
          <w:rFonts w:ascii="Times New Roman" w:hAnsi="Times New Roman" w:cs="Times New Roman"/>
          <w:sz w:val="24"/>
          <w:szCs w:val="24"/>
        </w:rPr>
        <w:t xml:space="preserve">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</w:t>
      </w:r>
      <w:r w:rsidR="002B1531" w:rsidRPr="007E3C32">
        <w:rPr>
          <w:rFonts w:ascii="Times New Roman" w:hAnsi="Times New Roman" w:cs="Times New Roman"/>
          <w:sz w:val="24"/>
          <w:szCs w:val="24"/>
        </w:rPr>
        <w:t>ъ</w:t>
      </w:r>
      <w:r w:rsidR="002B1531" w:rsidRPr="007E3C32">
        <w:rPr>
          <w:rFonts w:ascii="Times New Roman" w:hAnsi="Times New Roman" w:cs="Times New Roman"/>
          <w:sz w:val="24"/>
          <w:szCs w:val="24"/>
        </w:rPr>
        <w:t>ектов сельскохозяйственного назначения.</w:t>
      </w:r>
    </w:p>
    <w:p w:rsidR="002B1531" w:rsidRPr="007E3C32" w:rsidRDefault="002B1531" w:rsidP="00EC12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C32">
        <w:rPr>
          <w:rFonts w:ascii="Times New Roman" w:hAnsi="Times New Roman" w:cs="Times New Roman"/>
          <w:sz w:val="24"/>
          <w:szCs w:val="24"/>
        </w:rPr>
        <w:t>Зона сельскохозяйственного использования СХ предназначена для выращивания сельхозпродукции открытым способом, а также для размещения зданий, строений, соор</w:t>
      </w:r>
      <w:r w:rsidRPr="007E3C32">
        <w:rPr>
          <w:rFonts w:ascii="Times New Roman" w:hAnsi="Times New Roman" w:cs="Times New Roman"/>
          <w:sz w:val="24"/>
          <w:szCs w:val="24"/>
        </w:rPr>
        <w:t>у</w:t>
      </w:r>
      <w:r w:rsidRPr="007E3C32">
        <w:rPr>
          <w:rFonts w:ascii="Times New Roman" w:hAnsi="Times New Roman" w:cs="Times New Roman"/>
          <w:sz w:val="24"/>
          <w:szCs w:val="24"/>
        </w:rPr>
        <w:t>жений сельскохозяйственного назначении и выделена для обеспечения правовых условий сохранения сельскохозяйственных угодий и объектов, предотвращения их занятия друг</w:t>
      </w:r>
      <w:r w:rsidRPr="007E3C32">
        <w:rPr>
          <w:rFonts w:ascii="Times New Roman" w:hAnsi="Times New Roman" w:cs="Times New Roman"/>
          <w:sz w:val="24"/>
          <w:szCs w:val="24"/>
        </w:rPr>
        <w:t>и</w:t>
      </w:r>
      <w:r w:rsidRPr="007E3C32">
        <w:rPr>
          <w:rFonts w:ascii="Times New Roman" w:hAnsi="Times New Roman" w:cs="Times New Roman"/>
          <w:sz w:val="24"/>
          <w:szCs w:val="24"/>
        </w:rPr>
        <w:t>ми видами деятельности при соблюдении нижеследующих видов и параметров разреше</w:t>
      </w:r>
      <w:r w:rsidRPr="007E3C32">
        <w:rPr>
          <w:rFonts w:ascii="Times New Roman" w:hAnsi="Times New Roman" w:cs="Times New Roman"/>
          <w:sz w:val="24"/>
          <w:szCs w:val="24"/>
        </w:rPr>
        <w:t>н</w:t>
      </w:r>
      <w:r w:rsidRPr="007E3C32">
        <w:rPr>
          <w:rFonts w:ascii="Times New Roman" w:hAnsi="Times New Roman" w:cs="Times New Roman"/>
          <w:sz w:val="24"/>
          <w:szCs w:val="24"/>
        </w:rPr>
        <w:t>ного использования недвижимости.</w:t>
      </w:r>
    </w:p>
    <w:p w:rsidR="00EC12C9" w:rsidRDefault="00EC12C9" w:rsidP="001F7D18">
      <w:pPr>
        <w:pStyle w:val="2"/>
        <w:rPr>
          <w:rFonts w:ascii="Times New Roman" w:hAnsi="Times New Roman" w:cs="Times New Roman"/>
        </w:rPr>
        <w:sectPr w:rsidR="00EC12C9" w:rsidSect="005F33D6">
          <w:type w:val="continuous"/>
          <w:pgSz w:w="11906" w:h="16838"/>
          <w:pgMar w:top="745" w:right="850" w:bottom="1134" w:left="1701" w:header="426" w:footer="708" w:gutter="0"/>
          <w:cols w:space="287"/>
          <w:docGrid w:linePitch="360"/>
        </w:sectPr>
      </w:pPr>
    </w:p>
    <w:p w:rsidR="00C41969" w:rsidRDefault="00FF02BD" w:rsidP="001F7D18">
      <w:pPr>
        <w:pStyle w:val="2"/>
        <w:rPr>
          <w:rFonts w:ascii="Times New Roman" w:hAnsi="Times New Roman" w:cs="Times New Roman"/>
        </w:rPr>
      </w:pPr>
      <w:bookmarkStart w:id="22" w:name="_Toc328659881"/>
      <w:r>
        <w:rPr>
          <w:rFonts w:ascii="Times New Roman" w:hAnsi="Times New Roman" w:cs="Times New Roman"/>
        </w:rPr>
        <w:lastRenderedPageBreak/>
        <w:t>Статья 19</w:t>
      </w:r>
      <w:r w:rsidR="00AB01AD" w:rsidRPr="00A84D02">
        <w:rPr>
          <w:rFonts w:ascii="Times New Roman" w:hAnsi="Times New Roman" w:cs="Times New Roman"/>
        </w:rPr>
        <w:t>. Градостроительные регламенты. Ограничения использования</w:t>
      </w:r>
      <w:r w:rsidR="00C41969" w:rsidRPr="00A84D02">
        <w:rPr>
          <w:rFonts w:ascii="Times New Roman" w:hAnsi="Times New Roman" w:cs="Times New Roman"/>
        </w:rPr>
        <w:t xml:space="preserve"> </w:t>
      </w:r>
      <w:r w:rsidR="00AB01AD" w:rsidRPr="00A84D02">
        <w:rPr>
          <w:rFonts w:ascii="Times New Roman" w:hAnsi="Times New Roman" w:cs="Times New Roman"/>
        </w:rPr>
        <w:t>з</w:t>
      </w:r>
      <w:r w:rsidR="00AB01AD" w:rsidRPr="00A84D02">
        <w:rPr>
          <w:rFonts w:ascii="Times New Roman" w:hAnsi="Times New Roman" w:cs="Times New Roman"/>
        </w:rPr>
        <w:t>е</w:t>
      </w:r>
      <w:r w:rsidR="00AB01AD" w:rsidRPr="00A84D02">
        <w:rPr>
          <w:rFonts w:ascii="Times New Roman" w:hAnsi="Times New Roman" w:cs="Times New Roman"/>
        </w:rPr>
        <w:t>мельных участков и объектов капитального строительства</w:t>
      </w:r>
      <w:bookmarkEnd w:id="22"/>
      <w:r w:rsidR="00C41969" w:rsidRPr="00A84D02">
        <w:rPr>
          <w:rFonts w:ascii="Times New Roman" w:hAnsi="Times New Roman" w:cs="Times New Roman"/>
        </w:rPr>
        <w:t xml:space="preserve"> </w:t>
      </w:r>
    </w:p>
    <w:p w:rsidR="00AF3A39" w:rsidRPr="00AF3A39" w:rsidRDefault="00AF3A39" w:rsidP="00AF3A39"/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Ограничения использования земельных участков и объектов капитального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тельства на территории зон санитарной охраны артезианских скважин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1.Ограничения использования земельных участков и объектов капитального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тельства на территории зон санитарной охраны источников питьевого водоснабжения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устанавливаются для охраны, предотвращения загрязнения и засорения источников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пит</w:t>
      </w:r>
      <w:r w:rsidRPr="00A84D02">
        <w:rPr>
          <w:rFonts w:ascii="Times New Roman" w:hAnsi="Times New Roman" w:cs="Times New Roman"/>
          <w:bCs/>
          <w:sz w:val="24"/>
          <w:szCs w:val="24"/>
        </w:rPr>
        <w:t>ь</w:t>
      </w:r>
      <w:r w:rsidRPr="00A84D02">
        <w:rPr>
          <w:rFonts w:ascii="Times New Roman" w:hAnsi="Times New Roman" w:cs="Times New Roman"/>
          <w:bCs/>
          <w:sz w:val="24"/>
          <w:szCs w:val="24"/>
        </w:rPr>
        <w:t>евого водоснабжения.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2.Ограничения использования земельных участков и объектов капитального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тельства на территории зон санитарной охраны источников питьевого водоснабжения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определяются Режимами использования зон санитарной охраны источников питьевого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водоснабжения (далее – ЗСО), устанавливаемыми в соответствии с законодательством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Российской Федерации о санитарно-эпидемиологическом благополучии населения.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Принципиальное содержание указанного режима (состава мероприятий)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новлено санитарными нормами и правилами. При наличии соответствующего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обоснов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ния содержание указанного режима должно быть уточнено и дополнено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применительно к конкретным природным условиям и санитарной обстановке с учетом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современного и пе</w:t>
      </w:r>
      <w:r w:rsidRPr="00A84D02">
        <w:rPr>
          <w:rFonts w:ascii="Times New Roman" w:hAnsi="Times New Roman" w:cs="Times New Roman"/>
          <w:bCs/>
          <w:sz w:val="24"/>
          <w:szCs w:val="24"/>
        </w:rPr>
        <w:t>р</w:t>
      </w:r>
      <w:r w:rsidRPr="00A84D02">
        <w:rPr>
          <w:rFonts w:ascii="Times New Roman" w:hAnsi="Times New Roman" w:cs="Times New Roman"/>
          <w:bCs/>
          <w:sz w:val="24"/>
          <w:szCs w:val="24"/>
        </w:rPr>
        <w:t>спективного хозяйственного использования территории в районе ЗСО в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составе проекта ЗСО, разрабатываемого и утверждаемого в соответствии с действующим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законодател</w:t>
      </w:r>
      <w:r w:rsidRPr="00A84D02">
        <w:rPr>
          <w:rFonts w:ascii="Times New Roman" w:hAnsi="Times New Roman" w:cs="Times New Roman"/>
          <w:bCs/>
          <w:sz w:val="24"/>
          <w:szCs w:val="24"/>
        </w:rPr>
        <w:t>ь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ством, и внесено в качестве изменений в Правила землепользования и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застройки </w:t>
      </w:r>
      <w:r w:rsidR="00EA2D75">
        <w:rPr>
          <w:rFonts w:ascii="Times New Roman" w:hAnsi="Times New Roman" w:cs="Times New Roman"/>
          <w:bCs/>
          <w:sz w:val="24"/>
          <w:szCs w:val="24"/>
        </w:rPr>
        <w:t>Уноше</w:t>
      </w:r>
      <w:r w:rsidR="00EA2D75">
        <w:rPr>
          <w:rFonts w:ascii="Times New Roman" w:hAnsi="Times New Roman" w:cs="Times New Roman"/>
          <w:bCs/>
          <w:sz w:val="24"/>
          <w:szCs w:val="24"/>
        </w:rPr>
        <w:t>в</w:t>
      </w:r>
      <w:r w:rsidR="00EA2D75">
        <w:rPr>
          <w:rFonts w:ascii="Times New Roman" w:hAnsi="Times New Roman" w:cs="Times New Roman"/>
          <w:bCs/>
          <w:sz w:val="24"/>
          <w:szCs w:val="24"/>
        </w:rPr>
        <w:t>ского</w:t>
      </w:r>
      <w:r w:rsidR="009A5D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14BA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Режим ЗСО, границы которых отображены на Карте градостроительного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зонир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вания </w:t>
      </w:r>
      <w:r w:rsidR="002559D2">
        <w:rPr>
          <w:rFonts w:ascii="Times New Roman" w:hAnsi="Times New Roman" w:cs="Times New Roman"/>
          <w:bCs/>
          <w:sz w:val="24"/>
          <w:szCs w:val="24"/>
        </w:rPr>
        <w:t>Уношевского сельского поселения</w:t>
      </w:r>
      <w:r w:rsidR="009A5D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 части отображения границ зон с особыми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усл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виями использования территории, в части границ зон выделяемых по экологическим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тр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бованиям, санитарно-гигиеническим нормам и требованиям, а также границ территорий,</w:t>
      </w:r>
      <w:r w:rsidR="009A5D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на которые действие градостроительного регламента не распространяется, включает: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роприятия на территории ЗСО подземных источников водоснабжения; мероприятия на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территории ЗСО поверхностных источников водоснабжения; мероприятия по санитарно-защитной полосе водоводов.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5. Мероприятия на территории ЗСО подземных источников водоснабжения по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пе</w:t>
      </w:r>
      <w:r w:rsidRPr="00A84D02">
        <w:rPr>
          <w:rFonts w:ascii="Times New Roman" w:hAnsi="Times New Roman" w:cs="Times New Roman"/>
          <w:bCs/>
          <w:sz w:val="24"/>
          <w:szCs w:val="24"/>
        </w:rPr>
        <w:t>р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вому поясу: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1) Территория первого пояса ЗСО должна быть спланирована для отвода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повер</w:t>
      </w:r>
      <w:r w:rsidRPr="00A84D02">
        <w:rPr>
          <w:rFonts w:ascii="Times New Roman" w:hAnsi="Times New Roman" w:cs="Times New Roman"/>
          <w:bCs/>
          <w:sz w:val="24"/>
          <w:szCs w:val="24"/>
        </w:rPr>
        <w:t>х</w:t>
      </w:r>
      <w:r w:rsidRPr="00A84D02">
        <w:rPr>
          <w:rFonts w:ascii="Times New Roman" w:hAnsi="Times New Roman" w:cs="Times New Roman"/>
          <w:bCs/>
          <w:sz w:val="24"/>
          <w:szCs w:val="24"/>
        </w:rPr>
        <w:t>ностного стока за ее пределы, озеленена, ограждена и обеспечена охраной. Дорожки к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оружениям должны иметь твердое покрытие.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Не допускается посадка высокоствольных деревьев, все виды строительства, не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имеющие непосредственного отношения к эксплуатации, реконструкции и расширению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водопроводных сооружений, в том числе прокладка трубопроводов различного назнач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ния,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размещение жилых и хозяйственно - бытовых зданий, проживание людей, примен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ние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ядохимикатов и удобрений.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3) Здания должны быть оборудованы канализацией с отведением сточных вод в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ближайшую систему бытовой или производственной канализации или на местные станции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очистных сооружений, расположенные за пределами первого пояса ЗСО с учетом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сан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тарного режима на территории второго пояса. В исключительных случаях при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отсутствии канализации должны устраиваться водонепроницаемые приемники нечистот и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бытовых отходов, расположенные в местах, исключающих загрязнение территории первого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пояса ЗСО при их вывозе.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4) Водопроводные сооружения должны быть оборудованы с учетом предотвращ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ния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возможности загрязнения питьевой воды через оголовки и устья скважин, люки и</w:t>
      </w:r>
      <w:r w:rsidR="00C4196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реливные трубы резервуаров и устройства заливки насосов.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5) Все водозаборы должны быть оборудованы аппаратурой для систематического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контроля соответствия фактического дебита при эксплуатации водопровода проектной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производительности, предусмотренной при его проектировании и обосновании границ ЗСО.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6. Мероприятия на территории ЗСО подземных источников водоснабжения по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вт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рому и третьему поясам: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Выявление, тампонирование или восстановление всех старых, бездействующих,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дефектных или неправильно эксплуатируемых скважин, представляющих опасность в ч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сти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возможности загрязнения водоносных горизонтов.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Бурение новых скважин и новое строительство, связанное с нарушением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</w:t>
      </w:r>
      <w:r w:rsidRPr="00A84D02">
        <w:rPr>
          <w:rFonts w:ascii="Times New Roman" w:hAnsi="Times New Roman" w:cs="Times New Roman"/>
          <w:bCs/>
          <w:sz w:val="24"/>
          <w:szCs w:val="24"/>
        </w:rPr>
        <w:t>ч</w:t>
      </w:r>
      <w:r w:rsidRPr="00A84D02">
        <w:rPr>
          <w:rFonts w:ascii="Times New Roman" w:hAnsi="Times New Roman" w:cs="Times New Roman"/>
          <w:bCs/>
          <w:sz w:val="24"/>
          <w:szCs w:val="24"/>
        </w:rPr>
        <w:t>венного покрова, производится при обязательном согласовании с органами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государстве</w:t>
      </w:r>
      <w:r w:rsidRPr="00A84D02">
        <w:rPr>
          <w:rFonts w:ascii="Times New Roman" w:hAnsi="Times New Roman" w:cs="Times New Roman"/>
          <w:bCs/>
          <w:sz w:val="24"/>
          <w:szCs w:val="24"/>
        </w:rPr>
        <w:t>н</w:t>
      </w:r>
      <w:r w:rsidRPr="00A84D02">
        <w:rPr>
          <w:rFonts w:ascii="Times New Roman" w:hAnsi="Times New Roman" w:cs="Times New Roman"/>
          <w:bCs/>
          <w:sz w:val="24"/>
          <w:szCs w:val="24"/>
        </w:rPr>
        <w:t>ного санитарно - эпидемиологического надзора.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3) Запрещение закачки отработанных вод в подземные горизонты, подземного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складирования твердых отходов и разработки недр земли.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4) Запрещение размещения складов горюче-смазочных материалов, ядохимикатов и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минеральных удобрений, накопителей промстоков, шламохранилищ и других объектов,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обусловливающих опасность химического загрязнения подземных вод.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Размещение таких объектов допускается в пределах третьего пояса ЗСО только при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использовании защищенных подземных вод, при условии выполнения специальных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мер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приятий по защите водоносного горизонта от загрязнения при наличии сани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>тарно</w:t>
      </w:r>
      <w:r w:rsidRPr="00A84D02">
        <w:rPr>
          <w:rFonts w:ascii="Times New Roman" w:hAnsi="Times New Roman" w:cs="Times New Roman"/>
          <w:bCs/>
          <w:sz w:val="24"/>
          <w:szCs w:val="24"/>
        </w:rPr>
        <w:t>-эпидемиологического заключения органов государственного санитарно-эпидемиологического надзора, выданного с учетом заключения органов геологического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контроля.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5) Своевременное выполнение необходимых мероприятий по санитарной охране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поверхностных вод, имеющих непосредственную гидрологическую связь с используемым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водоносным горизонтом, в соответствии с гигиеническими требованиями к охране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верхностных вод.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7. Мероприятия на территории ЗСО подземных источников водоснабжения по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вт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рому поясу: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Кроме мероприятий, указанных в части 6 настоящей статьи, в пределах второго п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яса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ЗСО подземных источников водоснабжения подлежат выполнению следующие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полнительные мероприятия: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не допускается: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размещение кладбищ, скотомогильников, полей ассенизации, полей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фильтрации, навозохранилищ, силосных траншей, животноводческих и птицеводческих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предприятий и </w:t>
      </w: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других объектов, обусловливающих опасность микробного загрязнения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подземных вод;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применение удобрений и ядохимикатов;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рубка леса главного пользования и реконструкции.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выполнение мероприятий по санитарному благоустройству территории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населе</w:t>
      </w:r>
      <w:r w:rsidRPr="00A84D02">
        <w:rPr>
          <w:rFonts w:ascii="Times New Roman" w:hAnsi="Times New Roman" w:cs="Times New Roman"/>
          <w:bCs/>
          <w:sz w:val="24"/>
          <w:szCs w:val="24"/>
        </w:rPr>
        <w:t>н</w:t>
      </w:r>
      <w:r w:rsidRPr="00A84D02">
        <w:rPr>
          <w:rFonts w:ascii="Times New Roman" w:hAnsi="Times New Roman" w:cs="Times New Roman"/>
          <w:bCs/>
          <w:sz w:val="24"/>
          <w:szCs w:val="24"/>
        </w:rPr>
        <w:t>ных пунктов и других объектов (оборудование канализацией, устройство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водонепрониц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емых выгребов, организация отвода поверхностного стока и др.).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8. Мероприятия на территории ЗСО поверхностных источников водоснабжения по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первому поясу: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на территории первого пояса ЗСО поверхностного источника водоснабжения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должны предусматриваться мероприятия, установленные для подземных источников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доснабжения.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не допускается спуск любых сточных вод, в том числе сточных вод водного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транспорта, а также купание, стирка белья, водопой скота и другие виды водопользования,</w:t>
      </w:r>
      <w:r w:rsidR="006C06D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оказывающие влияние на качество воды.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Акватория первого пояса ограждается буями и другими предупредительными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зн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ками. На судоходных водоемах над водоприемником должны устанавливаться бакены с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освещением.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9. Мероприятия на территории ЗСО поверхностных источников водоснабжения по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второму и третьему поясам ЗСО: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Выявление объектов, загрязняющих источники водоснабжения, с разработкой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конкретных водоохранных мероприятий, обеспеченных источниками финансирования,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подрядными организациями и согласованных с центром государственного санитарно-эпидемиологического надзора.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Регулирование отведения территории для нового строительства жилых,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мышленных и сельскохозяйственных объектов, а также согласование изменений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технол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гий действующих предприятий, связанных с повышением степени опасности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загрязнения сточными водами источника водоснабжения.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3) Недопущение отведения сточных вод в зоне водосбора источника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водоснабж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ния, включая его притоки, не отвечающих гигиеническим требованиям к охране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повер</w:t>
      </w:r>
      <w:r w:rsidRPr="00A84D02">
        <w:rPr>
          <w:rFonts w:ascii="Times New Roman" w:hAnsi="Times New Roman" w:cs="Times New Roman"/>
          <w:bCs/>
          <w:sz w:val="24"/>
          <w:szCs w:val="24"/>
        </w:rPr>
        <w:t>х</w:t>
      </w:r>
      <w:r w:rsidRPr="00A84D02">
        <w:rPr>
          <w:rFonts w:ascii="Times New Roman" w:hAnsi="Times New Roman" w:cs="Times New Roman"/>
          <w:bCs/>
          <w:sz w:val="24"/>
          <w:szCs w:val="24"/>
        </w:rPr>
        <w:t>ностных вод.</w:t>
      </w:r>
    </w:p>
    <w:p w:rsidR="00576677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4) Все работы, в том числе добыча песка, гравия, дноуглубительные, в пределах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к</w:t>
      </w:r>
      <w:r w:rsidRPr="00A84D02">
        <w:rPr>
          <w:rFonts w:ascii="Times New Roman" w:hAnsi="Times New Roman" w:cs="Times New Roman"/>
          <w:bCs/>
          <w:sz w:val="24"/>
          <w:szCs w:val="24"/>
        </w:rPr>
        <w:t>ватории ЗСО допускаются по согласованию с центром государственного санитарно-эпидемиологического надзора лишь при обосновании гидрологическими расчетами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отсу</w:t>
      </w:r>
      <w:r w:rsidRPr="00A84D02">
        <w:rPr>
          <w:rFonts w:ascii="Times New Roman" w:hAnsi="Times New Roman" w:cs="Times New Roman"/>
          <w:bCs/>
          <w:sz w:val="24"/>
          <w:szCs w:val="24"/>
        </w:rPr>
        <w:t>т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ствия ухудшения качества воды в створе водозабора.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5) Использование химических методов борьбы с эвтрофикацией водоемов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допуск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ется при условии применения препаратов, имеющих положительное санитарно-эпидемиологическое заключение государственной санитарно-эпидемиологической слу</w:t>
      </w:r>
      <w:r w:rsidRPr="00A84D02">
        <w:rPr>
          <w:rFonts w:ascii="Times New Roman" w:hAnsi="Times New Roman" w:cs="Times New Roman"/>
          <w:bCs/>
          <w:sz w:val="24"/>
          <w:szCs w:val="24"/>
        </w:rPr>
        <w:t>ж</w:t>
      </w:r>
      <w:r w:rsidRPr="00A84D02">
        <w:rPr>
          <w:rFonts w:ascii="Times New Roman" w:hAnsi="Times New Roman" w:cs="Times New Roman"/>
          <w:bCs/>
          <w:sz w:val="24"/>
          <w:szCs w:val="24"/>
        </w:rPr>
        <w:t>бы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Российской Федерации.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6) При наличии судоходства необходимо оборудование судов, дебаркадеров и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брандвахт устройствами для сбора фановых и подсланевых вод и твердых отходов;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обор</w:t>
      </w:r>
      <w:r w:rsidRPr="00A84D02">
        <w:rPr>
          <w:rFonts w:ascii="Times New Roman" w:hAnsi="Times New Roman" w:cs="Times New Roman"/>
          <w:bCs/>
          <w:sz w:val="24"/>
          <w:szCs w:val="24"/>
        </w:rPr>
        <w:t>у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дование на пристанях сливных станций и приемников для сбора твердых отходов.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10. Мероприятия на территории ЗСО поверхностных источников водоснабжения по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второму поясу.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Кроме мероприятий, указанных в части 9 настоящей статьи, в пределах второго п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яса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ЗСО поверхностных источников водоснабжения подлежат выполнению следующие</w:t>
      </w:r>
      <w:r w:rsidR="00576677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мероприятия: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Запрещение размещения складов горюче-смазочных материалов, ядохимикатов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 минеральных удобрений, накопителей промстоков, шламохранилищ и других объектов,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обусловливающих опасность химического загрязнения подземных вод.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Размещение таких объектов допускается в пределах третьего пояса ЗСО только при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использовании защ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щенных подземных вод, при условии выполнения специальных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мероприятий по защите водоносного горизонта от загрязнения при наличии сани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>тарно</w:t>
      </w:r>
      <w:r w:rsidRPr="00A84D02">
        <w:rPr>
          <w:rFonts w:ascii="Times New Roman" w:hAnsi="Times New Roman" w:cs="Times New Roman"/>
          <w:bCs/>
          <w:sz w:val="24"/>
          <w:szCs w:val="24"/>
        </w:rPr>
        <w:t>-эпидемиологического з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ключения це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>нтра государственного санитарно</w:t>
      </w:r>
      <w:r w:rsidRPr="00A84D02">
        <w:rPr>
          <w:rFonts w:ascii="Times New Roman" w:hAnsi="Times New Roman" w:cs="Times New Roman"/>
          <w:bCs/>
          <w:sz w:val="24"/>
          <w:szCs w:val="24"/>
        </w:rPr>
        <w:t>-эпидемиологического надзора, выданного с учетом заключения органов геологического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контроля.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2) Не допускается размещение кладбищ, скотомогильников, полей ассенизации,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полей фильтрации, навозохранилищ, силосных траншей, животноводческих 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птицево</w:t>
      </w:r>
      <w:r w:rsidRPr="00A84D02">
        <w:rPr>
          <w:rFonts w:ascii="Times New Roman" w:hAnsi="Times New Roman" w:cs="Times New Roman"/>
          <w:bCs/>
          <w:sz w:val="24"/>
          <w:szCs w:val="24"/>
        </w:rPr>
        <w:t>д</w:t>
      </w:r>
      <w:r w:rsidRPr="00A84D02">
        <w:rPr>
          <w:rFonts w:ascii="Times New Roman" w:hAnsi="Times New Roman" w:cs="Times New Roman"/>
          <w:bCs/>
          <w:sz w:val="24"/>
          <w:szCs w:val="24"/>
        </w:rPr>
        <w:t>ческих предприятий и других объектов, обусловливающих опасность микробного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загря</w:t>
      </w:r>
      <w:r w:rsidRPr="00A84D02">
        <w:rPr>
          <w:rFonts w:ascii="Times New Roman" w:hAnsi="Times New Roman" w:cs="Times New Roman"/>
          <w:bCs/>
          <w:sz w:val="24"/>
          <w:szCs w:val="24"/>
        </w:rPr>
        <w:t>з</w:t>
      </w:r>
      <w:r w:rsidRPr="00A84D02">
        <w:rPr>
          <w:rFonts w:ascii="Times New Roman" w:hAnsi="Times New Roman" w:cs="Times New Roman"/>
          <w:bCs/>
          <w:sz w:val="24"/>
          <w:szCs w:val="24"/>
        </w:rPr>
        <w:t>нения подземных вод;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3) Выполнение мероприятий по санитарному благоустройству территории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нас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ленных пунктов и других объектов (оборудование канализацией, устройство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водонепр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ницаемых выгребов, организация отвода поверхностного стока и др.).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4) Не производятся рубки леса главного пользования и реконструкции, а также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крепление за лесозаготовительными предприятиями древесины на корню и лесосечного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фонда долгосрочного пользования. Допускаются только рубки ухода и санитарные рубки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леса.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5) Запрещение расположения стойбищ и выпаса скота, а также всякое другое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с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пользование водоема и земельных участков, лесных угодий в пределах прибрежной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пол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сы шириной не менее 500 м, которое может привести к ухудшению качества или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умен</w:t>
      </w:r>
      <w:r w:rsidRPr="00A84D02">
        <w:rPr>
          <w:rFonts w:ascii="Times New Roman" w:hAnsi="Times New Roman" w:cs="Times New Roman"/>
          <w:bCs/>
          <w:sz w:val="24"/>
          <w:szCs w:val="24"/>
        </w:rPr>
        <w:t>ь</w:t>
      </w:r>
      <w:r w:rsidRPr="00A84D02">
        <w:rPr>
          <w:rFonts w:ascii="Times New Roman" w:hAnsi="Times New Roman" w:cs="Times New Roman"/>
          <w:bCs/>
          <w:sz w:val="24"/>
          <w:szCs w:val="24"/>
        </w:rPr>
        <w:t>шению количества воды источника водоснабжения.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6) Использование источников водоснабжения в пределах второго пояса ЗСО для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купания, туризма, водного спорта и рыбной ловли допускается в установленных местах при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условии соблюдения гигиенических требований к охране поверхностных вод, а также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гигиенических требований к зонам рекреации водных объектов.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7) В границах второго пояса зоны санитарной охраны запрещается сброс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промы</w:t>
      </w:r>
      <w:r w:rsidRPr="00A84D02">
        <w:rPr>
          <w:rFonts w:ascii="Times New Roman" w:hAnsi="Times New Roman" w:cs="Times New Roman"/>
          <w:bCs/>
          <w:sz w:val="24"/>
          <w:szCs w:val="24"/>
        </w:rPr>
        <w:t>ш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ленных, сельскохозяйственных, </w:t>
      </w:r>
      <w:r w:rsidR="00396829">
        <w:rPr>
          <w:rFonts w:ascii="Times New Roman" w:hAnsi="Times New Roman" w:cs="Times New Roman"/>
          <w:bCs/>
          <w:sz w:val="24"/>
          <w:szCs w:val="24"/>
        </w:rPr>
        <w:t>сельских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и ливневых сточных вод, содержание в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которых химических веществ и микроорганизмов превышает установленные санитарными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лами гигиенические нормативы качества воды.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11. Мероприятия по санитарно-защитной полосе водоводов: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В пределах санитарно-защитной полосы водоводов должны отсутствовать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с</w:t>
      </w:r>
      <w:r w:rsidRPr="00A84D02">
        <w:rPr>
          <w:rFonts w:ascii="Times New Roman" w:hAnsi="Times New Roman" w:cs="Times New Roman"/>
          <w:bCs/>
          <w:sz w:val="24"/>
          <w:szCs w:val="24"/>
        </w:rPr>
        <w:t>точники загрязнения почвы и грунтовых вод.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Не допускается прокладка водоводов по территории свалок, полей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ассенизации, полей фильтрации, полей орошения, кладбищ, скотомогильников, а также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прокладка м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гистральных водоводов по территории промышленных и сельскохозяйственных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предпр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ятий.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12. Ограничения использования земельных участков и объектов недвижимости 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мероприятия на территории округа горно-санитарной охраны месторождения минерал</w:t>
      </w:r>
      <w:r w:rsidRPr="00A84D02">
        <w:rPr>
          <w:rFonts w:ascii="Times New Roman" w:hAnsi="Times New Roman" w:cs="Times New Roman"/>
          <w:bCs/>
          <w:sz w:val="24"/>
          <w:szCs w:val="24"/>
        </w:rPr>
        <w:t>ь</w:t>
      </w:r>
      <w:r w:rsidRPr="00A84D02">
        <w:rPr>
          <w:rFonts w:ascii="Times New Roman" w:hAnsi="Times New Roman" w:cs="Times New Roman"/>
          <w:bCs/>
          <w:sz w:val="24"/>
          <w:szCs w:val="24"/>
        </w:rPr>
        <w:t>ных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вод устанавливаются проектом указанного округа.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Ограничения использования земельных участков и объектов капитального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тельства на территории водоохранных зон.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Ограничения использования земельных участков и объектов капитального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ительства на территории водоохранных зон устанавливаются в целях предотвращения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грязнения, засорения, заиления указанных водных объектов и истощения их вод, а также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сохранения среды обитания водных биологических ресурсов и других объектов животн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го 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растительного мира.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Ограничения использования земельных участков и объектов капитального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ительства на территории водоохранных зон определяются специальными режимами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ос</w:t>
      </w:r>
      <w:r w:rsidRPr="00A84D02">
        <w:rPr>
          <w:rFonts w:ascii="Times New Roman" w:hAnsi="Times New Roman" w:cs="Times New Roman"/>
          <w:bCs/>
          <w:sz w:val="24"/>
          <w:szCs w:val="24"/>
        </w:rPr>
        <w:t>у</w:t>
      </w:r>
      <w:r w:rsidRPr="00A84D02">
        <w:rPr>
          <w:rFonts w:ascii="Times New Roman" w:hAnsi="Times New Roman" w:cs="Times New Roman"/>
          <w:bCs/>
          <w:sz w:val="24"/>
          <w:szCs w:val="24"/>
        </w:rPr>
        <w:t>ществления хозяйственной и иной деятельности установленными Водным кодексом РФ.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В соответствии с указанным режимом на территории водоохранных зон, границы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которых отображены на Карте градостроительного зонирования </w:t>
      </w:r>
      <w:r w:rsidR="002559D2">
        <w:rPr>
          <w:rFonts w:ascii="Times New Roman" w:hAnsi="Times New Roman" w:cs="Times New Roman"/>
          <w:bCs/>
          <w:sz w:val="24"/>
          <w:szCs w:val="24"/>
        </w:rPr>
        <w:t>Уношевского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в части отображения границ зон с особыми условиями использования террит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рии,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 части границ зон выделяемых по экологическим требованиям, санитарно-гигиеническим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нормам и требованиям, а также границ территорий, на которые действие град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строительного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регламента не распространяется, и границ территорий, для которых град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строительные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регламенты не устанавливаются, запрещается: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использование сточных вод для удобрения почв;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размещение кладбищ, скотомогильников, мест захоронения отходов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произво</w:t>
      </w:r>
      <w:r w:rsidRPr="00A84D02">
        <w:rPr>
          <w:rFonts w:ascii="Times New Roman" w:hAnsi="Times New Roman" w:cs="Times New Roman"/>
          <w:bCs/>
          <w:sz w:val="24"/>
          <w:szCs w:val="24"/>
        </w:rPr>
        <w:t>д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ства и потребления, радиоактивных, химических, взрывчатых, токсичных,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отравляющих и </w:t>
      </w: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ядовитых веществ;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3) осуществление авиационных мер по борьбе с вредителями и болезнями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раст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ний;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4) движение и стоянка транспортных средств (кроме специальных транспортных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средств), за исключением их движения по дорогам и стоянки на дорогах и в специально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оборудованных местах, имеющих твердое покрытие.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В границах прибрежных защитных полос наряду с вышеперечисленными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огр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ничениями запрещается: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распашка земель;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размещение отвалов размываемых грунтов;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5. В границах водоохранных зон допускаются проектирование, размещение,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тельство, реконструкция, ввод в эксплуатацию, эксплуатация хозяйственных и иных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</w:t>
      </w:r>
      <w:r w:rsidRPr="00A84D02">
        <w:rPr>
          <w:rFonts w:ascii="Times New Roman" w:hAnsi="Times New Roman" w:cs="Times New Roman"/>
          <w:bCs/>
          <w:sz w:val="24"/>
          <w:szCs w:val="24"/>
        </w:rPr>
        <w:t>ъ</w:t>
      </w:r>
      <w:r w:rsidRPr="00A84D02">
        <w:rPr>
          <w:rFonts w:ascii="Times New Roman" w:hAnsi="Times New Roman" w:cs="Times New Roman"/>
          <w:bCs/>
          <w:sz w:val="24"/>
          <w:szCs w:val="24"/>
        </w:rPr>
        <w:t>ектов при условии оборудования таких объектов сооружениями, обеспечивающими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охр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ну водных объектов от загрязнения, засорения и истощения вод в соответствии с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водным законодательством и законодательством в области охраны окружающей среды.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Ограничения использования земельных участков и объектов капитального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тельства на территории санитарно-защитных зон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Ограничения использования земельных участков и объектов капитального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ительства на территории санитарно-защитных зон устанавливаются в целях обеспечения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требуемых гигиенических норм содержания в приземном слое атмосферы загрязняющих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веществ, уменьшения отрицательного влияния предприятий, транспортных коммуник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ций,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линий электропередач на окружающее население, факторов физического возде</w:t>
      </w:r>
      <w:r w:rsidRPr="00A84D02">
        <w:rPr>
          <w:rFonts w:ascii="Times New Roman" w:hAnsi="Times New Roman" w:cs="Times New Roman"/>
          <w:bCs/>
          <w:sz w:val="24"/>
          <w:szCs w:val="24"/>
        </w:rPr>
        <w:t>й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ствия -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шума, повышенного уровня вибрации, инфразвука, электромагнитных волн и ст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тического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электричества.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Ограничения использования земельных участков и объектов капитального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ительства на территории санитарно-защитных зон (далее – СЗЗ) определяются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режимами использования земельных участков и объектов капитального строительства,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устанавлив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емыми в соответствии с законодательством Российской Федерации.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Содержание указанного режима определяется санитарно-эпидемиологическими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правилами и нормативами.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В соответствии с указанным режимом использования земельных участков 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</w:t>
      </w:r>
      <w:r w:rsidRPr="00A84D02">
        <w:rPr>
          <w:rFonts w:ascii="Times New Roman" w:hAnsi="Times New Roman" w:cs="Times New Roman"/>
          <w:bCs/>
          <w:sz w:val="24"/>
          <w:szCs w:val="24"/>
        </w:rPr>
        <w:t>ъ</w:t>
      </w:r>
      <w:r w:rsidRPr="00A84D02">
        <w:rPr>
          <w:rFonts w:ascii="Times New Roman" w:hAnsi="Times New Roman" w:cs="Times New Roman"/>
          <w:bCs/>
          <w:sz w:val="24"/>
          <w:szCs w:val="24"/>
        </w:rPr>
        <w:t>ектов капитального строительства на территории СЗЗ, границы которых отображены на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Карте градостроительного зонирования </w:t>
      </w:r>
      <w:r w:rsidR="002559D2">
        <w:rPr>
          <w:rFonts w:ascii="Times New Roman" w:hAnsi="Times New Roman" w:cs="Times New Roman"/>
          <w:bCs/>
          <w:sz w:val="24"/>
          <w:szCs w:val="24"/>
        </w:rPr>
        <w:t>Уношевского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в части отобр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жения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границ зон с особыми условиями использования территории, в части границ зон выделяемых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 экологическим требованиям, санитарно-гигиеническим нормам и треб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ваниям, а также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границ территорий, на которые действие градостроительного регламента не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распространяется, вводятся следующие ограничения хозяйственной и иной деятельн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сти: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на территории СЗЗ не допускается размещение следующих объектов: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объектов для проживания людей;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коллективных или индивидуальных дачных и садово-огородных участков;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спортивных сооружений и парков общего пользования;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образовательных и детских учреждений;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лечебно-профилактических и оздоровительных учреждений общего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пользования;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предприятий по производству лекарственных веществ, лекарственных средств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 (или) лекарственных форм складов сырья и полупродуктов для фармацевтических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</w:t>
      </w:r>
      <w:r w:rsidRPr="00A84D02">
        <w:rPr>
          <w:rFonts w:ascii="Times New Roman" w:hAnsi="Times New Roman" w:cs="Times New Roman"/>
          <w:bCs/>
          <w:sz w:val="24"/>
          <w:szCs w:val="24"/>
        </w:rPr>
        <w:t>д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приятий;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предприятий пищевых отраслей промышленности, оптовых складов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продовол</w:t>
      </w:r>
      <w:r w:rsidRPr="00A84D02">
        <w:rPr>
          <w:rFonts w:ascii="Times New Roman" w:hAnsi="Times New Roman" w:cs="Times New Roman"/>
          <w:bCs/>
          <w:sz w:val="24"/>
          <w:szCs w:val="24"/>
        </w:rPr>
        <w:t>ь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ственного сырья и пищевых продуктов, комплексов водопроводных сооружений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для по</w:t>
      </w:r>
      <w:r w:rsidRPr="00A84D02">
        <w:rPr>
          <w:rFonts w:ascii="Times New Roman" w:hAnsi="Times New Roman" w:cs="Times New Roman"/>
          <w:bCs/>
          <w:sz w:val="24"/>
          <w:szCs w:val="24"/>
        </w:rPr>
        <w:t>д</w:t>
      </w:r>
      <w:r w:rsidRPr="00A84D02">
        <w:rPr>
          <w:rFonts w:ascii="Times New Roman" w:hAnsi="Times New Roman" w:cs="Times New Roman"/>
          <w:bCs/>
          <w:sz w:val="24"/>
          <w:szCs w:val="24"/>
        </w:rPr>
        <w:t>готовки и хранения питьевой воды.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на территории СЗЗ допускается размещать: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– сельхозугодия для выращивания технических культур, не используемых для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изводства продуктов питания;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предприятия, их отдельные здания и сооружения с производствами меньшего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класса вредности, чем основное производство. При наличии у размещаемого в СЗЗ объе</w:t>
      </w:r>
      <w:r w:rsidRPr="00A84D02">
        <w:rPr>
          <w:rFonts w:ascii="Times New Roman" w:hAnsi="Times New Roman" w:cs="Times New Roman"/>
          <w:bCs/>
          <w:sz w:val="24"/>
          <w:szCs w:val="24"/>
        </w:rPr>
        <w:t>к</w:t>
      </w:r>
      <w:r w:rsidRPr="00A84D02">
        <w:rPr>
          <w:rFonts w:ascii="Times New Roman" w:hAnsi="Times New Roman" w:cs="Times New Roman"/>
          <w:bCs/>
          <w:sz w:val="24"/>
          <w:szCs w:val="24"/>
        </w:rPr>
        <w:t>та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выбросов, аналогичных по составу с основным производством (предприятия-источника СЗЗ),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обязательно требование непревышения гигиенических нормативов на границе СЗЗ и за ее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пределами при суммарном учете;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пожарные депо, бани, прачечные, объекты торговли и общественного питания,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мотели, гаражи, площадки и сооружения для хранения общественного и индивидуального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транспорта, автозаправочные станции, а также связанные с обслуживанием предприятия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-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источника СЗЗ здания управления, конструкторские бюро, учебные заведения, поликл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ники,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научно-исследовательские лаборатории, спортивно-оздоровительные сооружения для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работников предприятия, общественные здания административного назначения;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нежилые помещения для дежурного аварийного персонала и охраны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предпри</w:t>
      </w:r>
      <w:r w:rsidRPr="00A84D02">
        <w:rPr>
          <w:rFonts w:ascii="Times New Roman" w:hAnsi="Times New Roman" w:cs="Times New Roman"/>
          <w:bCs/>
          <w:sz w:val="24"/>
          <w:szCs w:val="24"/>
        </w:rPr>
        <w:t>я</w:t>
      </w:r>
      <w:r w:rsidRPr="00A84D02">
        <w:rPr>
          <w:rFonts w:ascii="Times New Roman" w:hAnsi="Times New Roman" w:cs="Times New Roman"/>
          <w:bCs/>
          <w:sz w:val="24"/>
          <w:szCs w:val="24"/>
        </w:rPr>
        <w:t>тий, помещения для пребывания работающих по вахтовому методу, местные 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транзитные коммуникации, ЛЭП, электроподстанции, нефте- и газопроводы, артезианские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скважины для технического водоснабжения, водоохлаждающие сооружения для подготовки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техн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ческой воды, канализационные насосные станции, сооружения оборотного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водоснабж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ния, питомники растений для озеленения промплощадки, предприятий 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санитарно-защитной зоны;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новые пищевые объекты – в СЗЗ предприятий пищевых отраслей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промышленн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сти, оптовых складов продовольственного сырья и пищевой продукции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допускается ра</w:t>
      </w:r>
      <w:r w:rsidRPr="00A84D02">
        <w:rPr>
          <w:rFonts w:ascii="Times New Roman" w:hAnsi="Times New Roman" w:cs="Times New Roman"/>
          <w:bCs/>
          <w:sz w:val="24"/>
          <w:szCs w:val="24"/>
        </w:rPr>
        <w:t>з</w:t>
      </w:r>
      <w:r w:rsidRPr="00A84D02">
        <w:rPr>
          <w:rFonts w:ascii="Times New Roman" w:hAnsi="Times New Roman" w:cs="Times New Roman"/>
          <w:bCs/>
          <w:sz w:val="24"/>
          <w:szCs w:val="24"/>
        </w:rPr>
        <w:t>мещение – при исключении взаимного негативного воздействия.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3) санитарно-защитная зона для предприятий IV, V классов должна быть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макс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мально озеленена – не менее 60% площади; для предприятий II и III класса – не менее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50%; для предприятий, имеющих санитарно-защитную зону 1000 м и более – не менее 40%</w:t>
      </w:r>
      <w:r w:rsidR="00844A0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ее территории с обязательной организацией полосы древесно-кустарниковых наса</w:t>
      </w:r>
      <w:r w:rsidRPr="00A84D02">
        <w:rPr>
          <w:rFonts w:ascii="Times New Roman" w:hAnsi="Times New Roman" w:cs="Times New Roman"/>
          <w:bCs/>
          <w:sz w:val="24"/>
          <w:szCs w:val="24"/>
        </w:rPr>
        <w:t>ж</w:t>
      </w:r>
      <w:r w:rsidRPr="00A84D02">
        <w:rPr>
          <w:rFonts w:ascii="Times New Roman" w:hAnsi="Times New Roman" w:cs="Times New Roman"/>
          <w:bCs/>
          <w:sz w:val="24"/>
          <w:szCs w:val="24"/>
        </w:rPr>
        <w:t>дений со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стороны жилой застройки.</w:t>
      </w:r>
    </w:p>
    <w:p w:rsidR="00C5397B" w:rsidRPr="00A84D02" w:rsidRDefault="00C5397B" w:rsidP="00DF06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B01AD" w:rsidRPr="00A84D02" w:rsidRDefault="00AB01AD" w:rsidP="003277A0">
      <w:pPr>
        <w:pStyle w:val="1"/>
        <w:rPr>
          <w:rFonts w:ascii="Times New Roman" w:hAnsi="Times New Roman" w:cs="Times New Roman"/>
        </w:rPr>
      </w:pPr>
      <w:bookmarkStart w:id="23" w:name="_Toc328659882"/>
      <w:r w:rsidRPr="00A84D02">
        <w:rPr>
          <w:rFonts w:ascii="Times New Roman" w:hAnsi="Times New Roman" w:cs="Times New Roman"/>
        </w:rPr>
        <w:lastRenderedPageBreak/>
        <w:t>ГЛАВА 3. ГРАДОСТРОИТЕЛЬНАЯ ПОДГОТОВКА ЗЕМЕЛЬНЫХ УЧАСТКОВ</w:t>
      </w:r>
      <w:r w:rsidR="00F77EB5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В ЦЕЛЯХ ПРЕДОСТАВЛЕНИЯ ЗАИНТЕРЕСОВАННЫМ ЛИЦАМ ДЛЯ</w:t>
      </w:r>
      <w:r w:rsidR="00F77EB5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СТРОИТЕЛЬСТВА. РЕЗЕРВИРОВАНИЕ И ИЗЪЯТИЕ ЗЕМЕЛЬНЫХ УЧАСТКОВ</w:t>
      </w:r>
      <w:r w:rsidR="00F77EB5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ДЛЯ МУНИЦИПАЛЬНЫХ НУЖД.</w:t>
      </w:r>
      <w:bookmarkEnd w:id="23"/>
    </w:p>
    <w:p w:rsidR="00AB01AD" w:rsidRPr="00A84D02" w:rsidRDefault="00FF02BD" w:rsidP="001F7D18">
      <w:pPr>
        <w:pStyle w:val="2"/>
        <w:rPr>
          <w:rFonts w:ascii="Times New Roman" w:hAnsi="Times New Roman" w:cs="Times New Roman"/>
        </w:rPr>
      </w:pPr>
      <w:bookmarkStart w:id="24" w:name="_Toc328659883"/>
      <w:r>
        <w:rPr>
          <w:rFonts w:ascii="Times New Roman" w:hAnsi="Times New Roman" w:cs="Times New Roman"/>
        </w:rPr>
        <w:t>Статья 20</w:t>
      </w:r>
      <w:r w:rsidR="00AB01AD" w:rsidRPr="00A84D02">
        <w:rPr>
          <w:rFonts w:ascii="Times New Roman" w:hAnsi="Times New Roman" w:cs="Times New Roman"/>
        </w:rPr>
        <w:t>. Градостроительная подготовка земельных участков в целях</w:t>
      </w:r>
      <w:r w:rsidR="00F77EB5" w:rsidRPr="00A84D02">
        <w:rPr>
          <w:rFonts w:ascii="Times New Roman" w:hAnsi="Times New Roman" w:cs="Times New Roman"/>
        </w:rPr>
        <w:t xml:space="preserve"> </w:t>
      </w:r>
      <w:r w:rsidR="00AB01AD" w:rsidRPr="00A84D02">
        <w:rPr>
          <w:rFonts w:ascii="Times New Roman" w:hAnsi="Times New Roman" w:cs="Times New Roman"/>
        </w:rPr>
        <w:t>пред</w:t>
      </w:r>
      <w:r w:rsidR="00AB01AD" w:rsidRPr="00A84D02">
        <w:rPr>
          <w:rFonts w:ascii="Times New Roman" w:hAnsi="Times New Roman" w:cs="Times New Roman"/>
        </w:rPr>
        <w:t>о</w:t>
      </w:r>
      <w:r w:rsidR="00AB01AD" w:rsidRPr="00A84D02">
        <w:rPr>
          <w:rFonts w:ascii="Times New Roman" w:hAnsi="Times New Roman" w:cs="Times New Roman"/>
        </w:rPr>
        <w:t>ставления заинтересованным лицам для строительства</w:t>
      </w:r>
      <w:bookmarkEnd w:id="24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Земельные участки, предоставляемые заинтересованным лицам для строител</w:t>
      </w:r>
      <w:r w:rsidRPr="00A84D02">
        <w:rPr>
          <w:rFonts w:ascii="Times New Roman" w:hAnsi="Times New Roman" w:cs="Times New Roman"/>
          <w:bCs/>
          <w:sz w:val="24"/>
          <w:szCs w:val="24"/>
        </w:rPr>
        <w:t>ь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ства,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должны быть сформированы как объекты недвижимости, то есть осуществлена их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градостроительная подготовка. Не допускается предоставлять земельные участки для л</w:t>
      </w:r>
      <w:r w:rsidRPr="00A84D02">
        <w:rPr>
          <w:rFonts w:ascii="Times New Roman" w:hAnsi="Times New Roman" w:cs="Times New Roman"/>
          <w:bCs/>
          <w:sz w:val="24"/>
          <w:szCs w:val="24"/>
        </w:rPr>
        <w:t>ю</w:t>
      </w:r>
      <w:r w:rsidRPr="00A84D02">
        <w:rPr>
          <w:rFonts w:ascii="Times New Roman" w:hAnsi="Times New Roman" w:cs="Times New Roman"/>
          <w:bCs/>
          <w:sz w:val="24"/>
          <w:szCs w:val="24"/>
        </w:rPr>
        <w:t>бого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 без их градостроительной подготовки.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Предоставление земельных участков для строительства осуществляется: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без предварительного согласования мест размещения объектов;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с предварительным согласованием мест размещения объектов.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Предварительное согласование места размещения объекта не проводится при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размещении объекта в </w:t>
      </w:r>
      <w:r w:rsidR="00EA2D75">
        <w:rPr>
          <w:rFonts w:ascii="Times New Roman" w:hAnsi="Times New Roman" w:cs="Times New Roman"/>
          <w:bCs/>
          <w:sz w:val="24"/>
          <w:szCs w:val="24"/>
        </w:rPr>
        <w:t xml:space="preserve">Уношевском </w:t>
      </w:r>
      <w:r w:rsidR="00EA2D75" w:rsidRPr="00131B0F">
        <w:rPr>
          <w:rFonts w:ascii="Times New Roman" w:hAnsi="Times New Roman" w:cs="Times New Roman"/>
          <w:bCs/>
          <w:sz w:val="24"/>
          <w:szCs w:val="24"/>
        </w:rPr>
        <w:t>сельском поселении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 соответствии с утверждённой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документацией по планировке территории и настоящими Правилами, а также в случае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предоставления земельного участка для нужд сельскохозяйственного производства либо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гражданину для индивидуального жилищного строительства, ведения личного подсобного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хозяйства.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Предварительное согласование места размещения объекта проводится во всех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остальных случаях, не указанных в части 3 настоящей статьи.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5. Предоставление земельного участка для строительства без предварительного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гласования места размещения объекта осуществляется с учётом частей 6,7 настоящей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тьи. Предоставление земельного участка для строительства с предварительным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согласов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нием места размещения объекта осуществляется посредством выбора земельного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участка для строительства.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6. Формирование земельного участка осуществляется посредством: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подготовки документации по планировке соответствующей территории – элеме</w:t>
      </w:r>
      <w:r w:rsidRPr="00A84D02">
        <w:rPr>
          <w:rFonts w:ascii="Times New Roman" w:hAnsi="Times New Roman" w:cs="Times New Roman"/>
          <w:bCs/>
          <w:sz w:val="24"/>
          <w:szCs w:val="24"/>
        </w:rPr>
        <w:t>н</w:t>
      </w:r>
      <w:r w:rsidRPr="00A84D02">
        <w:rPr>
          <w:rFonts w:ascii="Times New Roman" w:hAnsi="Times New Roman" w:cs="Times New Roman"/>
          <w:bCs/>
          <w:sz w:val="24"/>
          <w:szCs w:val="24"/>
        </w:rPr>
        <w:t>та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планировочной структуры, в границах которого расположен земельный участок (прое</w:t>
      </w:r>
      <w:r w:rsidRPr="00A84D02">
        <w:rPr>
          <w:rFonts w:ascii="Times New Roman" w:hAnsi="Times New Roman" w:cs="Times New Roman"/>
          <w:bCs/>
          <w:sz w:val="24"/>
          <w:szCs w:val="24"/>
        </w:rPr>
        <w:t>к</w:t>
      </w:r>
      <w:r w:rsidRPr="00A84D02">
        <w:rPr>
          <w:rFonts w:ascii="Times New Roman" w:hAnsi="Times New Roman" w:cs="Times New Roman"/>
          <w:bCs/>
          <w:sz w:val="24"/>
          <w:szCs w:val="24"/>
        </w:rPr>
        <w:t>та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планировки, проекта межевания территории, градостроительного плана земельного участка);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подготовки землеустроительной документации;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определения технических условий и платы за подключение объектов к сетям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н</w:t>
      </w:r>
      <w:r w:rsidRPr="00A84D02">
        <w:rPr>
          <w:rFonts w:ascii="Times New Roman" w:hAnsi="Times New Roman" w:cs="Times New Roman"/>
          <w:bCs/>
          <w:sz w:val="24"/>
          <w:szCs w:val="24"/>
        </w:rPr>
        <w:t>женерно-технического обеспечения;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выноса границ земельного участка в натуру.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7. Формирование земельного участка производится за счёт средств заинтересова</w:t>
      </w:r>
      <w:r w:rsidRPr="00A84D02">
        <w:rPr>
          <w:rFonts w:ascii="Times New Roman" w:hAnsi="Times New Roman" w:cs="Times New Roman"/>
          <w:bCs/>
          <w:sz w:val="24"/>
          <w:szCs w:val="24"/>
        </w:rPr>
        <w:t>н</w:t>
      </w:r>
      <w:r w:rsidRPr="00A84D02">
        <w:rPr>
          <w:rFonts w:ascii="Times New Roman" w:hAnsi="Times New Roman" w:cs="Times New Roman"/>
          <w:bCs/>
          <w:sz w:val="24"/>
          <w:szCs w:val="24"/>
        </w:rPr>
        <w:t>ного в предоставлении земельного участка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лица.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 случае если заинтересованное лицо, за счёт средств которого была произведена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градостроительная подготовка земельного учас</w:t>
      </w:r>
      <w:r w:rsidRPr="00A84D02">
        <w:rPr>
          <w:rFonts w:ascii="Times New Roman" w:hAnsi="Times New Roman" w:cs="Times New Roman"/>
          <w:bCs/>
          <w:sz w:val="24"/>
          <w:szCs w:val="24"/>
        </w:rPr>
        <w:t>т</w:t>
      </w:r>
      <w:r w:rsidRPr="00A84D02">
        <w:rPr>
          <w:rFonts w:ascii="Times New Roman" w:hAnsi="Times New Roman" w:cs="Times New Roman"/>
          <w:bCs/>
          <w:sz w:val="24"/>
          <w:szCs w:val="24"/>
        </w:rPr>
        <w:t>ка, не стало участником или победителем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торгов по продаже земельного участка или пр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даже права его аренды для строительства,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данному лицу компенсируются расходы на т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кую подготовку администрацией за счёт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победителя торгов.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8. Приобретение заинтересованными лицами прав на земельные участки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осущест</w:t>
      </w:r>
      <w:r w:rsidRPr="00A84D02">
        <w:rPr>
          <w:rFonts w:ascii="Times New Roman" w:hAnsi="Times New Roman" w:cs="Times New Roman"/>
          <w:bCs/>
          <w:sz w:val="24"/>
          <w:szCs w:val="24"/>
        </w:rPr>
        <w:t>в</w:t>
      </w:r>
      <w:r w:rsidRPr="00A84D02">
        <w:rPr>
          <w:rFonts w:ascii="Times New Roman" w:hAnsi="Times New Roman" w:cs="Times New Roman"/>
          <w:bCs/>
          <w:sz w:val="24"/>
          <w:szCs w:val="24"/>
        </w:rPr>
        <w:t>ляется в соответствии с нормами: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гражданского законодательства – в случаях, когда указанные права приобретаю</w:t>
      </w:r>
      <w:r w:rsidRPr="00A84D02">
        <w:rPr>
          <w:rFonts w:ascii="Times New Roman" w:hAnsi="Times New Roman" w:cs="Times New Roman"/>
          <w:bCs/>
          <w:sz w:val="24"/>
          <w:szCs w:val="24"/>
        </w:rPr>
        <w:t>т</w:t>
      </w:r>
      <w:r w:rsidRPr="00A84D02">
        <w:rPr>
          <w:rFonts w:ascii="Times New Roman" w:hAnsi="Times New Roman" w:cs="Times New Roman"/>
          <w:bCs/>
          <w:sz w:val="24"/>
          <w:szCs w:val="24"/>
        </w:rPr>
        <w:t>ся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одним физическим или юридическим лицом у другого физического или юридического лица;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земельного законодательства – в случаях, когда указанные права предоставляются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заинтересованным лицам из состава земель, находящихся в муниципальной собственн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сти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D0A">
        <w:rPr>
          <w:rFonts w:ascii="Times New Roman" w:hAnsi="Times New Roman" w:cs="Times New Roman"/>
          <w:bCs/>
          <w:sz w:val="24"/>
          <w:szCs w:val="24"/>
        </w:rPr>
        <w:t>Уношевского сельского</w:t>
      </w:r>
      <w:r w:rsidR="004714BA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25" w:name="_Toc328659884"/>
      <w:r w:rsidRPr="00A84D02">
        <w:rPr>
          <w:rFonts w:ascii="Times New Roman" w:hAnsi="Times New Roman" w:cs="Times New Roman"/>
        </w:rPr>
        <w:lastRenderedPageBreak/>
        <w:t>Статья 2</w:t>
      </w:r>
      <w:r w:rsidR="00FF02BD">
        <w:rPr>
          <w:rFonts w:ascii="Times New Roman" w:hAnsi="Times New Roman" w:cs="Times New Roman"/>
        </w:rPr>
        <w:t>1</w:t>
      </w:r>
      <w:r w:rsidRPr="00A84D02">
        <w:rPr>
          <w:rFonts w:ascii="Times New Roman" w:hAnsi="Times New Roman" w:cs="Times New Roman"/>
        </w:rPr>
        <w:t xml:space="preserve">. Основания для изъятия земель для муниципальных нужд </w:t>
      </w:r>
      <w:r w:rsidR="009A5D0A">
        <w:rPr>
          <w:rFonts w:ascii="Times New Roman" w:hAnsi="Times New Roman" w:cs="Times New Roman"/>
        </w:rPr>
        <w:t>Уноше</w:t>
      </w:r>
      <w:r w:rsidR="009A5D0A">
        <w:rPr>
          <w:rFonts w:ascii="Times New Roman" w:hAnsi="Times New Roman" w:cs="Times New Roman"/>
        </w:rPr>
        <w:t>в</w:t>
      </w:r>
      <w:r w:rsidR="009A5D0A">
        <w:rPr>
          <w:rFonts w:ascii="Times New Roman" w:hAnsi="Times New Roman" w:cs="Times New Roman"/>
        </w:rPr>
        <w:t>ского сельского</w:t>
      </w:r>
      <w:r w:rsidR="004714BA">
        <w:rPr>
          <w:rFonts w:ascii="Times New Roman" w:hAnsi="Times New Roman" w:cs="Times New Roman"/>
        </w:rPr>
        <w:t xml:space="preserve"> поселения</w:t>
      </w:r>
      <w:bookmarkEnd w:id="25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Изъятие, в том числе путём выкупа, земельных участков для муниципальных нужд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59D2">
        <w:rPr>
          <w:rFonts w:ascii="Times New Roman" w:hAnsi="Times New Roman" w:cs="Times New Roman"/>
          <w:bCs/>
          <w:sz w:val="24"/>
          <w:szCs w:val="24"/>
        </w:rPr>
        <w:t>Уношевского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осуществляется в исключительных случаях, св</w:t>
      </w:r>
      <w:r w:rsidRPr="00A84D02">
        <w:rPr>
          <w:rFonts w:ascii="Times New Roman" w:hAnsi="Times New Roman" w:cs="Times New Roman"/>
          <w:bCs/>
          <w:sz w:val="24"/>
          <w:szCs w:val="24"/>
        </w:rPr>
        <w:t>я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занных с: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выполнением международных обязательств Российской Федерации;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2) размещением следующих объектов муниципального значения </w:t>
      </w:r>
      <w:r w:rsidR="002559D2">
        <w:rPr>
          <w:rFonts w:ascii="Times New Roman" w:hAnsi="Times New Roman" w:cs="Times New Roman"/>
          <w:bCs/>
          <w:sz w:val="24"/>
          <w:szCs w:val="24"/>
        </w:rPr>
        <w:t>Уношевского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при отсутствии других вариантов возможного размещения этих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</w:t>
      </w:r>
      <w:r w:rsidRPr="00A84D02">
        <w:rPr>
          <w:rFonts w:ascii="Times New Roman" w:hAnsi="Times New Roman" w:cs="Times New Roman"/>
          <w:bCs/>
          <w:sz w:val="24"/>
          <w:szCs w:val="24"/>
        </w:rPr>
        <w:t>ъ</w:t>
      </w:r>
      <w:r w:rsidRPr="00A84D02">
        <w:rPr>
          <w:rFonts w:ascii="Times New Roman" w:hAnsi="Times New Roman" w:cs="Times New Roman"/>
          <w:bCs/>
          <w:sz w:val="24"/>
          <w:szCs w:val="24"/>
        </w:rPr>
        <w:t>ектов: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объектов электро-, газо-, тепло- и водоснабжения муниципального значения;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автомобильных дорог общего пользования, мостов и иных транспортных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инж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нерных сооружений местного значения в границах </w:t>
      </w:r>
      <w:r w:rsidR="009A5D0A">
        <w:rPr>
          <w:rFonts w:ascii="Times New Roman" w:hAnsi="Times New Roman" w:cs="Times New Roman"/>
          <w:bCs/>
          <w:sz w:val="24"/>
          <w:szCs w:val="24"/>
        </w:rPr>
        <w:t>Уношевского сельского</w:t>
      </w:r>
      <w:r w:rsidR="004714BA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3) иными обстоятельствами в установленных федеральными законами случаях, а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применительно к изъятию, в том числе путём выкупа, земельных участков из земель,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находящихся в муниципальной собственности </w:t>
      </w:r>
      <w:r w:rsidR="009A5D0A">
        <w:rPr>
          <w:rFonts w:ascii="Times New Roman" w:hAnsi="Times New Roman" w:cs="Times New Roman"/>
          <w:bCs/>
          <w:sz w:val="24"/>
          <w:szCs w:val="24"/>
        </w:rPr>
        <w:t>Уношевского сельского</w:t>
      </w:r>
      <w:r w:rsidR="004714BA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, в сл</w:t>
      </w:r>
      <w:r w:rsidRPr="00A84D02">
        <w:rPr>
          <w:rFonts w:ascii="Times New Roman" w:hAnsi="Times New Roman" w:cs="Times New Roman"/>
          <w:bCs/>
          <w:sz w:val="24"/>
          <w:szCs w:val="24"/>
        </w:rPr>
        <w:t>у</w:t>
      </w:r>
      <w:r w:rsidRPr="00A84D02">
        <w:rPr>
          <w:rFonts w:ascii="Times New Roman" w:hAnsi="Times New Roman" w:cs="Times New Roman"/>
          <w:bCs/>
          <w:sz w:val="24"/>
          <w:szCs w:val="24"/>
        </w:rPr>
        <w:t>чаях,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установленных законами Брянской области.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Установление порядка изъятия земельных участков, в том числе путём выкупа, для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муниципальных нужд производится органами государственной власти Российской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Федерации.</w:t>
      </w:r>
    </w:p>
    <w:p w:rsidR="00AB01AD" w:rsidRPr="00A84D02" w:rsidRDefault="00FF02BD" w:rsidP="001F7D18">
      <w:pPr>
        <w:pStyle w:val="2"/>
        <w:rPr>
          <w:rFonts w:ascii="Times New Roman" w:hAnsi="Times New Roman" w:cs="Times New Roman"/>
        </w:rPr>
      </w:pPr>
      <w:bookmarkStart w:id="26" w:name="_Toc328659885"/>
      <w:r>
        <w:rPr>
          <w:rFonts w:ascii="Times New Roman" w:hAnsi="Times New Roman" w:cs="Times New Roman"/>
        </w:rPr>
        <w:t>Статья 22</w:t>
      </w:r>
      <w:r w:rsidR="00AB01AD" w:rsidRPr="00A84D02">
        <w:rPr>
          <w:rFonts w:ascii="Times New Roman" w:hAnsi="Times New Roman" w:cs="Times New Roman"/>
        </w:rPr>
        <w:t>. Возмещение убытков при изъятии земельных участков для</w:t>
      </w:r>
      <w:r w:rsidR="00F77EB5" w:rsidRPr="00A84D02">
        <w:rPr>
          <w:rFonts w:ascii="Times New Roman" w:hAnsi="Times New Roman" w:cs="Times New Roman"/>
        </w:rPr>
        <w:t xml:space="preserve"> </w:t>
      </w:r>
      <w:r w:rsidR="00AB01AD" w:rsidRPr="00A84D02">
        <w:rPr>
          <w:rFonts w:ascii="Times New Roman" w:hAnsi="Times New Roman" w:cs="Times New Roman"/>
        </w:rPr>
        <w:t>мун</w:t>
      </w:r>
      <w:r w:rsidR="00AB01AD" w:rsidRPr="00A84D02">
        <w:rPr>
          <w:rFonts w:ascii="Times New Roman" w:hAnsi="Times New Roman" w:cs="Times New Roman"/>
        </w:rPr>
        <w:t>и</w:t>
      </w:r>
      <w:r w:rsidR="00AB01AD" w:rsidRPr="00A84D02">
        <w:rPr>
          <w:rFonts w:ascii="Times New Roman" w:hAnsi="Times New Roman" w:cs="Times New Roman"/>
        </w:rPr>
        <w:t>ципальных нужд</w:t>
      </w:r>
      <w:bookmarkEnd w:id="26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Убытки, причинённые собственнику изъятием земельного участка для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муниц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пальных нужд </w:t>
      </w:r>
      <w:r w:rsidR="009A5D0A">
        <w:rPr>
          <w:rFonts w:ascii="Times New Roman" w:hAnsi="Times New Roman" w:cs="Times New Roman"/>
          <w:bCs/>
          <w:sz w:val="24"/>
          <w:szCs w:val="24"/>
        </w:rPr>
        <w:t>Уношевского сельского</w:t>
      </w:r>
      <w:r w:rsidR="004714BA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, включаются в плату за изымаемый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мельный участок (выкупную цену).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Плата за земельный участок, изымаемый для муниципальных нужд, сроки и др</w:t>
      </w:r>
      <w:r w:rsidRPr="00A84D02">
        <w:rPr>
          <w:rFonts w:ascii="Times New Roman" w:hAnsi="Times New Roman" w:cs="Times New Roman"/>
          <w:bCs/>
          <w:sz w:val="24"/>
          <w:szCs w:val="24"/>
        </w:rPr>
        <w:t>у</w:t>
      </w:r>
      <w:r w:rsidRPr="00A84D02">
        <w:rPr>
          <w:rFonts w:ascii="Times New Roman" w:hAnsi="Times New Roman" w:cs="Times New Roman"/>
          <w:bCs/>
          <w:sz w:val="24"/>
          <w:szCs w:val="24"/>
        </w:rPr>
        <w:t>гие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условия выкупа определяются соглашением с собственником. Соглашение предусма</w:t>
      </w:r>
      <w:r w:rsidRPr="00A84D02">
        <w:rPr>
          <w:rFonts w:ascii="Times New Roman" w:hAnsi="Times New Roman" w:cs="Times New Roman"/>
          <w:bCs/>
          <w:sz w:val="24"/>
          <w:szCs w:val="24"/>
        </w:rPr>
        <w:t>т</w:t>
      </w:r>
      <w:r w:rsidRPr="00A84D02">
        <w:rPr>
          <w:rFonts w:ascii="Times New Roman" w:hAnsi="Times New Roman" w:cs="Times New Roman"/>
          <w:bCs/>
          <w:sz w:val="24"/>
          <w:szCs w:val="24"/>
        </w:rPr>
        <w:t>ривает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обязанность органов местного самоуправления </w:t>
      </w:r>
      <w:r w:rsidR="002559D2">
        <w:rPr>
          <w:rFonts w:ascii="Times New Roman" w:hAnsi="Times New Roman" w:cs="Times New Roman"/>
          <w:bCs/>
          <w:sz w:val="24"/>
          <w:szCs w:val="24"/>
        </w:rPr>
        <w:t>Уношевского сельского поселения</w:t>
      </w:r>
      <w:r w:rsidR="009A5D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уплатить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выкупную цену за изымаемый участок.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Принудительное отчуждение земельного участка для государственных или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</w:t>
      </w:r>
      <w:r w:rsidRPr="00A84D02">
        <w:rPr>
          <w:rFonts w:ascii="Times New Roman" w:hAnsi="Times New Roman" w:cs="Times New Roman"/>
          <w:bCs/>
          <w:sz w:val="24"/>
          <w:szCs w:val="24"/>
        </w:rPr>
        <w:t>у</w:t>
      </w:r>
      <w:r w:rsidRPr="00A84D02">
        <w:rPr>
          <w:rFonts w:ascii="Times New Roman" w:hAnsi="Times New Roman" w:cs="Times New Roman"/>
          <w:bCs/>
          <w:sz w:val="24"/>
          <w:szCs w:val="24"/>
        </w:rPr>
        <w:t>ниципальных нужд может быть проведено только при условии предварительного и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равн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ценного возмещения стоимости земельного участка на основании решения суда.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При определении выкупной цены в неё включается рыночная стоимость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</w:t>
      </w:r>
      <w:r w:rsidRPr="00A84D02">
        <w:rPr>
          <w:rFonts w:ascii="Times New Roman" w:hAnsi="Times New Roman" w:cs="Times New Roman"/>
          <w:bCs/>
          <w:sz w:val="24"/>
          <w:szCs w:val="24"/>
        </w:rPr>
        <w:t>ь</w:t>
      </w:r>
      <w:r w:rsidRPr="00A84D02">
        <w:rPr>
          <w:rFonts w:ascii="Times New Roman" w:hAnsi="Times New Roman" w:cs="Times New Roman"/>
          <w:bCs/>
          <w:sz w:val="24"/>
          <w:szCs w:val="24"/>
        </w:rPr>
        <w:t>ного участка и находящегося на нём недвижимого имущества с учётом рыночной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стоим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сти, а также все убытки, причинённые собственнику изъятием земельного участка.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5. По соглашению с собственником взамен участка, изымаемого для муниципал</w:t>
      </w:r>
      <w:r w:rsidRPr="00A84D02">
        <w:rPr>
          <w:rFonts w:ascii="Times New Roman" w:hAnsi="Times New Roman" w:cs="Times New Roman"/>
          <w:bCs/>
          <w:sz w:val="24"/>
          <w:szCs w:val="24"/>
        </w:rPr>
        <w:t>ь</w:t>
      </w:r>
      <w:r w:rsidRPr="00A84D02">
        <w:rPr>
          <w:rFonts w:ascii="Times New Roman" w:hAnsi="Times New Roman" w:cs="Times New Roman"/>
          <w:bCs/>
          <w:sz w:val="24"/>
          <w:szCs w:val="24"/>
        </w:rPr>
        <w:t>ных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нужд, ему может быть предоставлен другой земельный участок с зачётом его стоим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сти в</w:t>
      </w:r>
      <w:r w:rsidR="00DD7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выкупную цену.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6. Возмещение убытков осуществляется за счет бюджета </w:t>
      </w:r>
      <w:r w:rsidR="00ED2B3E">
        <w:rPr>
          <w:rFonts w:ascii="Times New Roman" w:hAnsi="Times New Roman" w:cs="Times New Roman"/>
          <w:bCs/>
          <w:sz w:val="24"/>
          <w:szCs w:val="24"/>
        </w:rPr>
        <w:t>Гордеевского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муниц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пального района.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7. При расчётах размеров возмещения убытки собственников земельных участков,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землепользователей, землевладельцев и арендаторов земельных участков определяются с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учётом стоимости их имущества на день, предшествующий принятию решения об изъятии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земельных участков.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27" w:name="_Toc328659886"/>
      <w:r w:rsidRPr="00A84D02">
        <w:rPr>
          <w:rFonts w:ascii="Times New Roman" w:hAnsi="Times New Roman" w:cs="Times New Roman"/>
        </w:rPr>
        <w:t>Статья 2</w:t>
      </w:r>
      <w:r w:rsidR="00FF02BD">
        <w:rPr>
          <w:rFonts w:ascii="Times New Roman" w:hAnsi="Times New Roman" w:cs="Times New Roman"/>
        </w:rPr>
        <w:t>3</w:t>
      </w:r>
      <w:r w:rsidRPr="00A84D02">
        <w:rPr>
          <w:rFonts w:ascii="Times New Roman" w:hAnsi="Times New Roman" w:cs="Times New Roman"/>
        </w:rPr>
        <w:t>. Резервирование земельных участков для муниципальных нужд</w:t>
      </w:r>
      <w:r w:rsidR="00F77EB5" w:rsidRPr="00A84D02">
        <w:rPr>
          <w:rFonts w:ascii="Times New Roman" w:hAnsi="Times New Roman" w:cs="Times New Roman"/>
        </w:rPr>
        <w:t xml:space="preserve"> </w:t>
      </w:r>
      <w:r w:rsidR="00EA2D75">
        <w:rPr>
          <w:rFonts w:ascii="Times New Roman" w:hAnsi="Times New Roman" w:cs="Times New Roman"/>
        </w:rPr>
        <w:t>Уношевского</w:t>
      </w:r>
      <w:r w:rsidR="009A5D0A">
        <w:rPr>
          <w:rFonts w:ascii="Times New Roman" w:hAnsi="Times New Roman" w:cs="Times New Roman"/>
        </w:rPr>
        <w:t xml:space="preserve"> </w:t>
      </w:r>
      <w:r w:rsidR="004714BA">
        <w:rPr>
          <w:rFonts w:ascii="Times New Roman" w:hAnsi="Times New Roman" w:cs="Times New Roman"/>
        </w:rPr>
        <w:t>сельского поселения</w:t>
      </w:r>
      <w:r w:rsidRPr="00A84D02">
        <w:rPr>
          <w:rFonts w:ascii="Times New Roman" w:hAnsi="Times New Roman" w:cs="Times New Roman"/>
        </w:rPr>
        <w:t>.</w:t>
      </w:r>
      <w:bookmarkEnd w:id="27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1. Резервирование земель для муниципальных нужд </w:t>
      </w:r>
      <w:r w:rsidR="002559D2">
        <w:rPr>
          <w:rFonts w:ascii="Times New Roman" w:hAnsi="Times New Roman" w:cs="Times New Roman"/>
          <w:bCs/>
          <w:sz w:val="24"/>
          <w:szCs w:val="24"/>
        </w:rPr>
        <w:t>Уношевского сельского пос</w:t>
      </w:r>
      <w:r w:rsidR="002559D2">
        <w:rPr>
          <w:rFonts w:ascii="Times New Roman" w:hAnsi="Times New Roman" w:cs="Times New Roman"/>
          <w:bCs/>
          <w:sz w:val="24"/>
          <w:szCs w:val="24"/>
        </w:rPr>
        <w:t>е</w:t>
      </w:r>
      <w:r w:rsidR="002559D2">
        <w:rPr>
          <w:rFonts w:ascii="Times New Roman" w:hAnsi="Times New Roman" w:cs="Times New Roman"/>
          <w:bCs/>
          <w:sz w:val="24"/>
          <w:szCs w:val="24"/>
        </w:rPr>
        <w:t>ления</w:t>
      </w:r>
      <w:r w:rsidR="009A5D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осуществляется в случаях, предусмотренных частью 1 статьи 24 настоящих Правил, а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земель, находящихся в муниципальной собственности </w:t>
      </w:r>
      <w:r w:rsidR="002559D2">
        <w:rPr>
          <w:rFonts w:ascii="Times New Roman" w:hAnsi="Times New Roman" w:cs="Times New Roman"/>
          <w:bCs/>
          <w:sz w:val="24"/>
          <w:szCs w:val="24"/>
        </w:rPr>
        <w:t>Уношевского сельского посел</w:t>
      </w:r>
      <w:r w:rsidR="002559D2">
        <w:rPr>
          <w:rFonts w:ascii="Times New Roman" w:hAnsi="Times New Roman" w:cs="Times New Roman"/>
          <w:bCs/>
          <w:sz w:val="24"/>
          <w:szCs w:val="24"/>
        </w:rPr>
        <w:t>е</w:t>
      </w:r>
      <w:r w:rsidR="002559D2">
        <w:rPr>
          <w:rFonts w:ascii="Times New Roman" w:hAnsi="Times New Roman" w:cs="Times New Roman"/>
          <w:bCs/>
          <w:sz w:val="24"/>
          <w:szCs w:val="24"/>
        </w:rPr>
        <w:t>ния</w:t>
      </w:r>
      <w:r w:rsidR="009A5D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 не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предоставленных гражданам и юридическим лицам, также в случаях, связанных с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размещением объектов инженерной, транспортной и социальной инфраструктур местного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значения </w:t>
      </w:r>
      <w:r w:rsidR="00EA2D75">
        <w:rPr>
          <w:rFonts w:ascii="Times New Roman" w:hAnsi="Times New Roman" w:cs="Times New Roman"/>
          <w:bCs/>
          <w:sz w:val="24"/>
          <w:szCs w:val="24"/>
        </w:rPr>
        <w:t>Уношевского</w:t>
      </w:r>
      <w:r w:rsidR="009A5D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14BA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, созданием особо охраняемых природных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территорий местного значения, организацией пруда или обводнённого карьера.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2. Резервирование земель допускается в зонах планируемого размещения объектов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капитального строительства местного значения, определённых Генеральным планом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2D75">
        <w:rPr>
          <w:rFonts w:ascii="Times New Roman" w:hAnsi="Times New Roman" w:cs="Times New Roman"/>
          <w:bCs/>
          <w:sz w:val="24"/>
          <w:szCs w:val="24"/>
        </w:rPr>
        <w:t>Уношевского</w:t>
      </w:r>
      <w:r w:rsidR="009A5D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14BA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, а также в пределах иных территорий, необходимых в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соответствии с федеральными законами для обеспечения муниципальных нужд.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3. Земли для муниципальных нужд </w:t>
      </w:r>
      <w:r w:rsidR="002559D2">
        <w:rPr>
          <w:rFonts w:ascii="Times New Roman" w:hAnsi="Times New Roman" w:cs="Times New Roman"/>
          <w:bCs/>
          <w:sz w:val="24"/>
          <w:szCs w:val="24"/>
        </w:rPr>
        <w:t>Уношевского сельского поселения</w:t>
      </w:r>
      <w:r w:rsidR="009A5D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могут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резе</w:t>
      </w:r>
      <w:r w:rsidRPr="00A84D02">
        <w:rPr>
          <w:rFonts w:ascii="Times New Roman" w:hAnsi="Times New Roman" w:cs="Times New Roman"/>
          <w:bCs/>
          <w:sz w:val="24"/>
          <w:szCs w:val="24"/>
        </w:rPr>
        <w:t>р</w:t>
      </w:r>
      <w:r w:rsidRPr="00A84D02">
        <w:rPr>
          <w:rFonts w:ascii="Times New Roman" w:hAnsi="Times New Roman" w:cs="Times New Roman"/>
          <w:bCs/>
          <w:sz w:val="24"/>
          <w:szCs w:val="24"/>
        </w:rPr>
        <w:t>вироваться на срок не более чем семь лет. Допускается резервирование земель,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наход</w:t>
      </w:r>
      <w:r w:rsidRPr="00A84D02">
        <w:rPr>
          <w:rFonts w:ascii="Times New Roman" w:hAnsi="Times New Roman" w:cs="Times New Roman"/>
          <w:bCs/>
          <w:sz w:val="24"/>
          <w:szCs w:val="24"/>
        </w:rPr>
        <w:t>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щихся в муниципальной собственности </w:t>
      </w:r>
      <w:r w:rsidR="002559D2">
        <w:rPr>
          <w:rFonts w:ascii="Times New Roman" w:hAnsi="Times New Roman" w:cs="Times New Roman"/>
          <w:bCs/>
          <w:sz w:val="24"/>
          <w:szCs w:val="24"/>
        </w:rPr>
        <w:t>Уношевского сельского поселения</w:t>
      </w:r>
      <w:r w:rsidR="009A5D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 не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ставленных гражданам и юридическим лицам, для строительства линейных объектов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местного значения на срок до двадцати лет.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Ограничения права собственности и иных вещных прав на земельные участки в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связи с резервированием земель для муниципальных нужд устанавливаются федеральн</w:t>
      </w:r>
      <w:r w:rsidRPr="00A84D02">
        <w:rPr>
          <w:rFonts w:ascii="Times New Roman" w:hAnsi="Times New Roman" w:cs="Times New Roman"/>
          <w:bCs/>
          <w:sz w:val="24"/>
          <w:szCs w:val="24"/>
        </w:rPr>
        <w:t>ы</w:t>
      </w:r>
      <w:r w:rsidRPr="00A84D02">
        <w:rPr>
          <w:rFonts w:ascii="Times New Roman" w:hAnsi="Times New Roman" w:cs="Times New Roman"/>
          <w:bCs/>
          <w:sz w:val="24"/>
          <w:szCs w:val="24"/>
        </w:rPr>
        <w:t>ми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законами.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5. Порядок резервирования земель для муниципальных нужд определяется</w:t>
      </w:r>
      <w:r w:rsidR="00F77EB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тельством Российской Федерации.</w:t>
      </w:r>
    </w:p>
    <w:p w:rsidR="00F77EB5" w:rsidRPr="00A84D02" w:rsidRDefault="00F77EB5" w:rsidP="00DF06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B01AD" w:rsidRPr="00A84D02" w:rsidRDefault="00AB01AD" w:rsidP="003277A0">
      <w:pPr>
        <w:pStyle w:val="1"/>
        <w:rPr>
          <w:rFonts w:ascii="Times New Roman" w:hAnsi="Times New Roman" w:cs="Times New Roman"/>
        </w:rPr>
      </w:pPr>
      <w:bookmarkStart w:id="28" w:name="_Toc328659887"/>
      <w:r w:rsidRPr="00A84D02">
        <w:rPr>
          <w:rFonts w:ascii="Times New Roman" w:hAnsi="Times New Roman" w:cs="Times New Roman"/>
        </w:rPr>
        <w:lastRenderedPageBreak/>
        <w:t>ГЛАВА 4. ПЛАНИРОВКА ТЕРРИТОРИИ</w:t>
      </w:r>
      <w:bookmarkEnd w:id="28"/>
    </w:p>
    <w:p w:rsidR="00C31B95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29" w:name="_Toc328659888"/>
      <w:r w:rsidRPr="00A84D02">
        <w:rPr>
          <w:rFonts w:ascii="Times New Roman" w:hAnsi="Times New Roman" w:cs="Times New Roman"/>
        </w:rPr>
        <w:t>Статья 2</w:t>
      </w:r>
      <w:r w:rsidR="00FF02BD">
        <w:rPr>
          <w:rFonts w:ascii="Times New Roman" w:hAnsi="Times New Roman" w:cs="Times New Roman"/>
        </w:rPr>
        <w:t>4</w:t>
      </w:r>
      <w:r w:rsidRPr="00A84D02">
        <w:rPr>
          <w:rFonts w:ascii="Times New Roman" w:hAnsi="Times New Roman" w:cs="Times New Roman"/>
        </w:rPr>
        <w:t>. Общие положения о планировке территории</w:t>
      </w:r>
      <w:bookmarkEnd w:id="29"/>
      <w:r w:rsidR="00C31B95" w:rsidRPr="00A84D02">
        <w:rPr>
          <w:rFonts w:ascii="Times New Roman" w:hAnsi="Times New Roman" w:cs="Times New Roman"/>
        </w:rPr>
        <w:t xml:space="preserve"> 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Планировка территории осуществляется посредством разработки документации по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планировке территории: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проектов планировки как отдельных документов;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проектов планировки с проектами межевания в их составе;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проектов планировки с проектами межевания в их составе и с градостроительн</w:t>
      </w:r>
      <w:r w:rsidRPr="00A84D02">
        <w:rPr>
          <w:rFonts w:ascii="Times New Roman" w:hAnsi="Times New Roman" w:cs="Times New Roman"/>
          <w:bCs/>
          <w:sz w:val="24"/>
          <w:szCs w:val="24"/>
        </w:rPr>
        <w:t>ы</w:t>
      </w:r>
      <w:r w:rsidRPr="00A84D02">
        <w:rPr>
          <w:rFonts w:ascii="Times New Roman" w:hAnsi="Times New Roman" w:cs="Times New Roman"/>
          <w:bCs/>
          <w:sz w:val="24"/>
          <w:szCs w:val="24"/>
        </w:rPr>
        <w:t>ми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планами земельных участков в составе проектов межевания;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проектов межевания как отдельных документов;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проектов межевания с градостроительными планами земельных участков в их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ставе;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градостроительных планов земельных участков как отдельных документов (тол</w:t>
      </w:r>
      <w:r w:rsidRPr="00A84D02">
        <w:rPr>
          <w:rFonts w:ascii="Times New Roman" w:hAnsi="Times New Roman" w:cs="Times New Roman"/>
          <w:bCs/>
          <w:sz w:val="24"/>
          <w:szCs w:val="24"/>
        </w:rPr>
        <w:t>ь</w:t>
      </w:r>
      <w:r w:rsidRPr="00A84D02">
        <w:rPr>
          <w:rFonts w:ascii="Times New Roman" w:hAnsi="Times New Roman" w:cs="Times New Roman"/>
          <w:bCs/>
          <w:sz w:val="24"/>
          <w:szCs w:val="24"/>
        </w:rPr>
        <w:t>ко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на основании заявлений правообладателя (ей) земельного участка).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Разработка документации по планировке территории осуществляется с учётом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характеристик планируемого развития конкретной территории, а также следующих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ос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бенностей: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2.1. Проекты планировки разрабатываются в случаях, когда необходимо установить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(изменить), в том числе посредством установления красных линий: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границы планировочных элементов территории (районов, микрорайонов, кварта-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лов);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границы земельных участков общего пользования и линейных объектов без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опр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деления границ иных земельных участков;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– границы зон планируемого размещения объектов </w:t>
      </w:r>
      <w:r w:rsidR="00E301A5">
        <w:rPr>
          <w:rFonts w:ascii="Times New Roman" w:hAnsi="Times New Roman" w:cs="Times New Roman"/>
          <w:bCs/>
          <w:sz w:val="24"/>
          <w:szCs w:val="24"/>
        </w:rPr>
        <w:t>различного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назначения;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другие границы.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2.2. Проекты межевания разрабатываются в пределах красных линий планирово</w:t>
      </w:r>
      <w:r w:rsidRPr="00A84D02">
        <w:rPr>
          <w:rFonts w:ascii="Times New Roman" w:hAnsi="Times New Roman" w:cs="Times New Roman"/>
          <w:bCs/>
          <w:sz w:val="24"/>
          <w:szCs w:val="24"/>
        </w:rPr>
        <w:t>ч</w:t>
      </w:r>
      <w:r w:rsidRPr="00A84D02">
        <w:rPr>
          <w:rFonts w:ascii="Times New Roman" w:hAnsi="Times New Roman" w:cs="Times New Roman"/>
          <w:bCs/>
          <w:sz w:val="24"/>
          <w:szCs w:val="24"/>
        </w:rPr>
        <w:t>ных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элементов территории, не разделённой на земельные участки, или разделение которой на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земельные участки не завершено, или требуется изменение ранее установленных гр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ниц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земельных участков, в целях определения: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границ земельных участков, которые не являются земельными участками общего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пользования;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линий отступа от красных линий для определения места допустимого размещ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ния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зданий, строений, сооружений;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границ зон планируемого размещения объектов капитального строительства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ф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дерального, областного и местного значения;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границ зон с особыми условиями использования территории;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других границ.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2.3. Градостроительные планы земельных участков подготавливаются по заявкам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заинтересованных лиц, а также по инициативе органов местного самоуправления </w:t>
      </w:r>
      <w:r w:rsidR="002559D2">
        <w:rPr>
          <w:rFonts w:ascii="Times New Roman" w:hAnsi="Times New Roman" w:cs="Times New Roman"/>
          <w:bCs/>
          <w:sz w:val="24"/>
          <w:szCs w:val="24"/>
        </w:rPr>
        <w:t>Уноше</w:t>
      </w:r>
      <w:r w:rsidR="002559D2">
        <w:rPr>
          <w:rFonts w:ascii="Times New Roman" w:hAnsi="Times New Roman" w:cs="Times New Roman"/>
          <w:bCs/>
          <w:sz w:val="24"/>
          <w:szCs w:val="24"/>
        </w:rPr>
        <w:t>в</w:t>
      </w:r>
      <w:r w:rsidR="002559D2">
        <w:rPr>
          <w:rFonts w:ascii="Times New Roman" w:hAnsi="Times New Roman" w:cs="Times New Roman"/>
          <w:bCs/>
          <w:sz w:val="24"/>
          <w:szCs w:val="24"/>
        </w:rPr>
        <w:t>ского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в составе проектов планировки и/или проектов межевания, при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предоставлении земельных участков для различного функционального использования, при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подготовке проектной документации, выдаче разрешения на строительство.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Посредством документации по планировке территории определяются: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характеристики и параметры планируемого развития, строительного освоения 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реконструкции территорий, включая характеристики и параметры развития систем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соц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ального обслуживания, инженерного оборудования, необходимых для обеспечения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стройки;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красные линии;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линии регулирования застройки, если они не определены градостроительными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гламентами в составе настоящих Правил;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границы земельных участков линейных объектов, а также границы зон действия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ограничений вдоль линейных объектов;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границы зон действия ограничений вокруг охраняемых объектов, а также вокруг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объектов, являющихся источниками загрязнения окружающей среды;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границы земельных участков, которые планируется изъять, в том числе путём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</w:t>
      </w:r>
      <w:r w:rsidRPr="00A84D02">
        <w:rPr>
          <w:rFonts w:ascii="Times New Roman" w:hAnsi="Times New Roman" w:cs="Times New Roman"/>
          <w:bCs/>
          <w:sz w:val="24"/>
          <w:szCs w:val="24"/>
        </w:rPr>
        <w:t>ы</w:t>
      </w:r>
      <w:r w:rsidRPr="00A84D02">
        <w:rPr>
          <w:rFonts w:ascii="Times New Roman" w:hAnsi="Times New Roman" w:cs="Times New Roman"/>
          <w:bCs/>
          <w:sz w:val="24"/>
          <w:szCs w:val="24"/>
        </w:rPr>
        <w:t>купа, для муниципальных нужд, либо зарезервировать с последующим изъятием, в том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числе путём выкупа, а также границы земельных участков, определяемых для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муниц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пальных нужд без резервирования и изъятия, в том числе путём выкупа,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расположенных в составе земель, находящихся в муниципальной собственности;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границы земельных участков, которые планируется предоставить физическим или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юридическим лицам;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границы земельных участков на территориях существующей застройки, не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разд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ленных на земельные участки;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и другие.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Запрещается преобразование застроенных территорий, и осуществление нового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 без утвержденной документации по планировке территории после вступл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ния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 силу Правил землепользования и застройки, кроме объектов, заявления на стро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тельство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(включая заявления о выборе земельного участка и предварительном согласов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нии места</w:t>
      </w:r>
      <w:r w:rsidR="00E3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размещения объекта, в порядке статьи 31 Земельного кодекса РФ) и (или) р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конструкцию</w:t>
      </w:r>
      <w:r w:rsidR="00E3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которых приняты от граждан и (или) юридических лиц до утверждения настоящих Правил.</w:t>
      </w:r>
    </w:p>
    <w:p w:rsidR="00C31B95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30" w:name="_Toc328659889"/>
      <w:r w:rsidRPr="00A84D02">
        <w:rPr>
          <w:rFonts w:ascii="Times New Roman" w:hAnsi="Times New Roman" w:cs="Times New Roman"/>
        </w:rPr>
        <w:t>Статья 2</w:t>
      </w:r>
      <w:r w:rsidR="00FF02BD">
        <w:rPr>
          <w:rFonts w:ascii="Times New Roman" w:hAnsi="Times New Roman" w:cs="Times New Roman"/>
        </w:rPr>
        <w:t>5</w:t>
      </w:r>
      <w:r w:rsidRPr="00A84D02">
        <w:rPr>
          <w:rFonts w:ascii="Times New Roman" w:hAnsi="Times New Roman" w:cs="Times New Roman"/>
        </w:rPr>
        <w:t>. Подготовка документации по планировке территории</w:t>
      </w:r>
      <w:bookmarkEnd w:id="30"/>
      <w:r w:rsidR="00C31B95" w:rsidRPr="00A84D02">
        <w:rPr>
          <w:rFonts w:ascii="Times New Roman" w:hAnsi="Times New Roman" w:cs="Times New Roman"/>
        </w:rPr>
        <w:t xml:space="preserve"> 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1.Подготовка документации по планировке территории </w:t>
      </w:r>
      <w:r w:rsidR="002559D2">
        <w:rPr>
          <w:rFonts w:ascii="Times New Roman" w:hAnsi="Times New Roman" w:cs="Times New Roman"/>
          <w:bCs/>
          <w:sz w:val="24"/>
          <w:szCs w:val="24"/>
        </w:rPr>
        <w:t>Уношевского сельского п</w:t>
      </w:r>
      <w:r w:rsidR="002559D2">
        <w:rPr>
          <w:rFonts w:ascii="Times New Roman" w:hAnsi="Times New Roman" w:cs="Times New Roman"/>
          <w:bCs/>
          <w:sz w:val="24"/>
          <w:szCs w:val="24"/>
        </w:rPr>
        <w:t>о</w:t>
      </w:r>
      <w:r w:rsidR="002559D2">
        <w:rPr>
          <w:rFonts w:ascii="Times New Roman" w:hAnsi="Times New Roman" w:cs="Times New Roman"/>
          <w:bCs/>
          <w:sz w:val="24"/>
          <w:szCs w:val="24"/>
        </w:rPr>
        <w:t>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осуществляется на основании Генерального плана </w:t>
      </w:r>
      <w:r w:rsidR="009A5D0A">
        <w:rPr>
          <w:rFonts w:ascii="Times New Roman" w:hAnsi="Times New Roman" w:cs="Times New Roman"/>
          <w:bCs/>
          <w:sz w:val="24"/>
          <w:szCs w:val="24"/>
        </w:rPr>
        <w:t>Уношевского сельского</w:t>
      </w:r>
      <w:r w:rsidR="004714BA">
        <w:rPr>
          <w:rFonts w:ascii="Times New Roman" w:hAnsi="Times New Roman" w:cs="Times New Roman"/>
          <w:bCs/>
          <w:sz w:val="24"/>
          <w:szCs w:val="24"/>
        </w:rPr>
        <w:t xml:space="preserve"> пос</w:t>
      </w:r>
      <w:r w:rsidR="004714BA">
        <w:rPr>
          <w:rFonts w:ascii="Times New Roman" w:hAnsi="Times New Roman" w:cs="Times New Roman"/>
          <w:bCs/>
          <w:sz w:val="24"/>
          <w:szCs w:val="24"/>
        </w:rPr>
        <w:t>е</w:t>
      </w:r>
      <w:r w:rsidR="004714BA">
        <w:rPr>
          <w:rFonts w:ascii="Times New Roman" w:hAnsi="Times New Roman" w:cs="Times New Roman"/>
          <w:bCs/>
          <w:sz w:val="24"/>
          <w:szCs w:val="24"/>
        </w:rPr>
        <w:t>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, настоящих Правил, требований технических регламентов, с учётом границ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терр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торий объектов культурного наследия (в том числе вновь выявленных), границ зон с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ос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быми условиями использования территорий.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2.Документация по планировке территории разрабатывается по инициативе </w:t>
      </w:r>
      <w:r w:rsidR="00DF6E19">
        <w:rPr>
          <w:rFonts w:ascii="Times New Roman" w:hAnsi="Times New Roman" w:cs="Times New Roman"/>
          <w:bCs/>
          <w:sz w:val="24"/>
          <w:szCs w:val="24"/>
        </w:rPr>
        <w:t>упо</w:t>
      </w:r>
      <w:r w:rsidR="00DF6E19">
        <w:rPr>
          <w:rFonts w:ascii="Times New Roman" w:hAnsi="Times New Roman" w:cs="Times New Roman"/>
          <w:bCs/>
          <w:sz w:val="24"/>
          <w:szCs w:val="24"/>
        </w:rPr>
        <w:t>л</w:t>
      </w:r>
      <w:r w:rsidR="00DF6E19">
        <w:rPr>
          <w:rFonts w:ascii="Times New Roman" w:hAnsi="Times New Roman" w:cs="Times New Roman"/>
          <w:bCs/>
          <w:sz w:val="24"/>
          <w:szCs w:val="24"/>
        </w:rPr>
        <w:t xml:space="preserve">номоченных </w:t>
      </w:r>
      <w:r w:rsidRPr="00A84D02">
        <w:rPr>
          <w:rFonts w:ascii="Times New Roman" w:hAnsi="Times New Roman" w:cs="Times New Roman"/>
          <w:bCs/>
          <w:sz w:val="24"/>
          <w:szCs w:val="24"/>
        </w:rPr>
        <w:t>органов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местного самоуправления, а также на основании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предложений физ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ческих и юридических лиц.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3.Основанием для разработки документации по планировке являются: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- решение о подготовке данной документации, принимаемое </w:t>
      </w:r>
      <w:r w:rsidR="00593B12">
        <w:rPr>
          <w:rFonts w:ascii="Times New Roman" w:hAnsi="Times New Roman" w:cs="Times New Roman"/>
          <w:bCs/>
          <w:sz w:val="24"/>
          <w:szCs w:val="24"/>
        </w:rPr>
        <w:t>уполномоченным о</w:t>
      </w:r>
      <w:r w:rsidR="00593B12">
        <w:rPr>
          <w:rFonts w:ascii="Times New Roman" w:hAnsi="Times New Roman" w:cs="Times New Roman"/>
          <w:bCs/>
          <w:sz w:val="24"/>
          <w:szCs w:val="24"/>
        </w:rPr>
        <w:t>р</w:t>
      </w:r>
      <w:r w:rsidR="00593B12">
        <w:rPr>
          <w:rFonts w:ascii="Times New Roman" w:hAnsi="Times New Roman" w:cs="Times New Roman"/>
          <w:bCs/>
          <w:sz w:val="24"/>
          <w:szCs w:val="24"/>
        </w:rPr>
        <w:t>ганом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заказ на подготовку данной документации;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задание на разработку документации.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Заказ на подготовку документации по планировке выполняется в соответствии с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законодательством РФ. Заказчиком документации по планировке территории является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36C9">
        <w:rPr>
          <w:rFonts w:ascii="Times New Roman" w:hAnsi="Times New Roman" w:cs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(уполномоченный орган в области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р</w:t>
      </w:r>
      <w:r w:rsidRPr="00A84D02">
        <w:rPr>
          <w:rFonts w:ascii="Times New Roman" w:hAnsi="Times New Roman" w:cs="Times New Roman"/>
          <w:bCs/>
          <w:sz w:val="24"/>
          <w:szCs w:val="24"/>
        </w:rPr>
        <w:t>хитектуры и градостроительства), либо физическое и юридическое лицо, на основании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предложения которого принято решение о подготовке документации по планировке.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Зад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ние на разработку документации по планировке территории утверждается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3B12">
        <w:rPr>
          <w:rFonts w:ascii="Times New Roman" w:hAnsi="Times New Roman" w:cs="Times New Roman"/>
          <w:bCs/>
          <w:sz w:val="24"/>
          <w:szCs w:val="24"/>
        </w:rPr>
        <w:t>уполномоче</w:t>
      </w:r>
      <w:r w:rsidR="00593B12">
        <w:rPr>
          <w:rFonts w:ascii="Times New Roman" w:hAnsi="Times New Roman" w:cs="Times New Roman"/>
          <w:bCs/>
          <w:sz w:val="24"/>
          <w:szCs w:val="24"/>
        </w:rPr>
        <w:t>н</w:t>
      </w:r>
      <w:r w:rsidR="00593B12">
        <w:rPr>
          <w:rFonts w:ascii="Times New Roman" w:hAnsi="Times New Roman" w:cs="Times New Roman"/>
          <w:bCs/>
          <w:sz w:val="24"/>
          <w:szCs w:val="24"/>
        </w:rPr>
        <w:t>ным органом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.</w:t>
      </w:r>
    </w:p>
    <w:p w:rsidR="00DF6E19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4.Подготовка документации по планировке территории обеспечивается</w:t>
      </w:r>
      <w:r w:rsidR="00DF6E19">
        <w:rPr>
          <w:rFonts w:ascii="Times New Roman" w:hAnsi="Times New Roman" w:cs="Times New Roman"/>
          <w:bCs/>
          <w:sz w:val="24"/>
          <w:szCs w:val="24"/>
        </w:rPr>
        <w:t xml:space="preserve"> и утве</w:t>
      </w:r>
      <w:r w:rsidR="00DF6E19">
        <w:rPr>
          <w:rFonts w:ascii="Times New Roman" w:hAnsi="Times New Roman" w:cs="Times New Roman"/>
          <w:bCs/>
          <w:sz w:val="24"/>
          <w:szCs w:val="24"/>
        </w:rPr>
        <w:t>р</w:t>
      </w:r>
      <w:r w:rsidR="00DF6E19">
        <w:rPr>
          <w:rFonts w:ascii="Times New Roman" w:hAnsi="Times New Roman" w:cs="Times New Roman"/>
          <w:bCs/>
          <w:sz w:val="24"/>
          <w:szCs w:val="24"/>
        </w:rPr>
        <w:t>ждается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6E19">
        <w:rPr>
          <w:rFonts w:ascii="Times New Roman" w:hAnsi="Times New Roman" w:cs="Times New Roman"/>
          <w:bCs/>
          <w:sz w:val="24"/>
          <w:szCs w:val="24"/>
        </w:rPr>
        <w:t>уполномоченным органом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5.Сроки подготовки документации по планировке определяются в решении о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</w:t>
      </w:r>
      <w:r w:rsidRPr="00A84D02">
        <w:rPr>
          <w:rFonts w:ascii="Times New Roman" w:hAnsi="Times New Roman" w:cs="Times New Roman"/>
          <w:bCs/>
          <w:sz w:val="24"/>
          <w:szCs w:val="24"/>
        </w:rPr>
        <w:t>д</w:t>
      </w:r>
      <w:r w:rsidRPr="00A84D02">
        <w:rPr>
          <w:rFonts w:ascii="Times New Roman" w:hAnsi="Times New Roman" w:cs="Times New Roman"/>
          <w:bCs/>
          <w:sz w:val="24"/>
          <w:szCs w:val="24"/>
        </w:rPr>
        <w:t>готовке данной документации.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6.Решение о подготовке документации по планировке подлежит опубликованию в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порядке, установленном для официального опубликования муниципальных правовых а</w:t>
      </w:r>
      <w:r w:rsidRPr="00A84D02">
        <w:rPr>
          <w:rFonts w:ascii="Times New Roman" w:hAnsi="Times New Roman" w:cs="Times New Roman"/>
          <w:bCs/>
          <w:sz w:val="24"/>
          <w:szCs w:val="24"/>
        </w:rPr>
        <w:t>к</w:t>
      </w:r>
      <w:r w:rsidRPr="00A84D02">
        <w:rPr>
          <w:rFonts w:ascii="Times New Roman" w:hAnsi="Times New Roman" w:cs="Times New Roman"/>
          <w:bCs/>
          <w:sz w:val="24"/>
          <w:szCs w:val="24"/>
        </w:rPr>
        <w:t>тов,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иной официальной информации, размещается на официальном сайте </w:t>
      </w:r>
      <w:r w:rsidR="002559D2">
        <w:rPr>
          <w:rFonts w:ascii="Times New Roman" w:hAnsi="Times New Roman" w:cs="Times New Roman"/>
          <w:bCs/>
          <w:sz w:val="24"/>
          <w:szCs w:val="24"/>
        </w:rPr>
        <w:t>Уношевского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в сети "Интернет".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7.Со дня опубликования решения о подготовке документации по планировке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физ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ческие или юридические лица вправе представить в </w:t>
      </w:r>
      <w:r w:rsidR="00DF6E19">
        <w:rPr>
          <w:rFonts w:ascii="Times New Roman" w:hAnsi="Times New Roman" w:cs="Times New Roman"/>
          <w:bCs/>
          <w:sz w:val="24"/>
          <w:szCs w:val="24"/>
        </w:rPr>
        <w:t>уполномоченный орган местного с</w:t>
      </w:r>
      <w:r w:rsidR="00DF6E19">
        <w:rPr>
          <w:rFonts w:ascii="Times New Roman" w:hAnsi="Times New Roman" w:cs="Times New Roman"/>
          <w:bCs/>
          <w:sz w:val="24"/>
          <w:szCs w:val="24"/>
        </w:rPr>
        <w:t>а</w:t>
      </w:r>
      <w:r w:rsidR="00DF6E19">
        <w:rPr>
          <w:rFonts w:ascii="Times New Roman" w:hAnsi="Times New Roman" w:cs="Times New Roman"/>
          <w:bCs/>
          <w:sz w:val="24"/>
          <w:szCs w:val="24"/>
        </w:rPr>
        <w:t>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свои предложения о порядке, сроках подготовки и содержании этих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док</w:t>
      </w:r>
      <w:r w:rsidRPr="00A84D02">
        <w:rPr>
          <w:rFonts w:ascii="Times New Roman" w:hAnsi="Times New Roman" w:cs="Times New Roman"/>
          <w:bCs/>
          <w:sz w:val="24"/>
          <w:szCs w:val="24"/>
        </w:rPr>
        <w:t>у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ментов. </w:t>
      </w:r>
      <w:r w:rsidR="00545776">
        <w:rPr>
          <w:rFonts w:ascii="Times New Roman" w:hAnsi="Times New Roman" w:cs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по своему усмотрению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учит</w:t>
      </w:r>
      <w:r w:rsidRPr="00A84D02">
        <w:rPr>
          <w:rFonts w:ascii="Times New Roman" w:hAnsi="Times New Roman" w:cs="Times New Roman"/>
          <w:bCs/>
          <w:sz w:val="24"/>
          <w:szCs w:val="24"/>
        </w:rPr>
        <w:t>ы</w:t>
      </w:r>
      <w:r w:rsidRPr="00A84D02">
        <w:rPr>
          <w:rFonts w:ascii="Times New Roman" w:hAnsi="Times New Roman" w:cs="Times New Roman"/>
          <w:bCs/>
          <w:sz w:val="24"/>
          <w:szCs w:val="24"/>
        </w:rPr>
        <w:t>вает данные предложения физических и юридических лиц при обеспечении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подготовки документации по планировке. Документация по планировке разрабатывается по общему </w:t>
      </w: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правилу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специализированной организацией.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9. Документация по планировке разрабатывается на конкурсной основе.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FC36C9">
        <w:rPr>
          <w:rFonts w:ascii="Times New Roman" w:hAnsi="Times New Roman" w:cs="Times New Roman"/>
          <w:bCs/>
          <w:sz w:val="24"/>
          <w:szCs w:val="24"/>
        </w:rPr>
        <w:t xml:space="preserve">Уполномоченный </w:t>
      </w:r>
      <w:r w:rsidR="00545776">
        <w:rPr>
          <w:rFonts w:ascii="Times New Roman" w:hAnsi="Times New Roman" w:cs="Times New Roman"/>
          <w:bCs/>
          <w:sz w:val="24"/>
          <w:szCs w:val="24"/>
        </w:rPr>
        <w:t>орган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осуществляет проверку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</w:t>
      </w:r>
      <w:r w:rsidRPr="00A84D02">
        <w:rPr>
          <w:rFonts w:ascii="Times New Roman" w:hAnsi="Times New Roman" w:cs="Times New Roman"/>
          <w:bCs/>
          <w:sz w:val="24"/>
          <w:szCs w:val="24"/>
        </w:rPr>
        <w:t>з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работанной документации по планировке на соответствие требованиям, установленным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частью 1 настоящей статьи. Проверка осуществляется в течение 30 дней с момента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пол</w:t>
      </w:r>
      <w:r w:rsidRPr="00A84D02">
        <w:rPr>
          <w:rFonts w:ascii="Times New Roman" w:hAnsi="Times New Roman" w:cs="Times New Roman"/>
          <w:bCs/>
          <w:sz w:val="24"/>
          <w:szCs w:val="24"/>
        </w:rPr>
        <w:t>у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чения </w:t>
      </w:r>
      <w:r w:rsidR="00FC36C9">
        <w:rPr>
          <w:rFonts w:ascii="Times New Roman" w:hAnsi="Times New Roman" w:cs="Times New Roman"/>
          <w:bCs/>
          <w:sz w:val="24"/>
          <w:szCs w:val="24"/>
        </w:rPr>
        <w:t>уполномоченным органом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разработанной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документации по планировке. По результатам проверки </w:t>
      </w:r>
      <w:r w:rsidR="00FC36C9">
        <w:rPr>
          <w:rFonts w:ascii="Times New Roman" w:hAnsi="Times New Roman" w:cs="Times New Roman"/>
          <w:bCs/>
          <w:sz w:val="24"/>
          <w:szCs w:val="24"/>
        </w:rPr>
        <w:t>уполномоченный орган местного самоуправл</w:t>
      </w:r>
      <w:r w:rsidR="00FC36C9">
        <w:rPr>
          <w:rFonts w:ascii="Times New Roman" w:hAnsi="Times New Roman" w:cs="Times New Roman"/>
          <w:bCs/>
          <w:sz w:val="24"/>
          <w:szCs w:val="24"/>
        </w:rPr>
        <w:t>е</w:t>
      </w:r>
      <w:r w:rsidR="00FC36C9">
        <w:rPr>
          <w:rFonts w:ascii="Times New Roman" w:hAnsi="Times New Roman" w:cs="Times New Roman"/>
          <w:bCs/>
          <w:sz w:val="24"/>
          <w:szCs w:val="24"/>
        </w:rPr>
        <w:t>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направляет документацию по планировке Главе для назначения публичных слушаний или принимает решение об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отклонении данной документации и направлении её на дор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ботку. В данном решении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указываются обоснованные причины отклонения, а также сроки доработки документации.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11. Публичные слушания проводятся в порядке, определённом статьёй 35 насто</w:t>
      </w:r>
      <w:r w:rsidRPr="00A84D02">
        <w:rPr>
          <w:rFonts w:ascii="Times New Roman" w:hAnsi="Times New Roman" w:cs="Times New Roman"/>
          <w:bCs/>
          <w:sz w:val="24"/>
          <w:szCs w:val="24"/>
        </w:rPr>
        <w:t>я</w:t>
      </w:r>
      <w:r w:rsidRPr="00A84D02">
        <w:rPr>
          <w:rFonts w:ascii="Times New Roman" w:hAnsi="Times New Roman" w:cs="Times New Roman"/>
          <w:bCs/>
          <w:sz w:val="24"/>
          <w:szCs w:val="24"/>
        </w:rPr>
        <w:t>щих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Правил.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Pr="00545776">
        <w:rPr>
          <w:rFonts w:ascii="Times New Roman" w:hAnsi="Times New Roman" w:cs="Times New Roman"/>
          <w:bCs/>
          <w:sz w:val="24"/>
          <w:szCs w:val="24"/>
        </w:rPr>
        <w:t>Уполномоченный орган местного</w:t>
      </w:r>
      <w:r w:rsidR="00C31B95" w:rsidRPr="00545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5776">
        <w:rPr>
          <w:rFonts w:ascii="Times New Roman" w:hAnsi="Times New Roman" w:cs="Times New Roman"/>
          <w:bCs/>
          <w:sz w:val="24"/>
          <w:szCs w:val="24"/>
        </w:rPr>
        <w:t xml:space="preserve">самоуправления направляет Главе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подгото</w:t>
      </w:r>
      <w:r w:rsidRPr="00A84D02">
        <w:rPr>
          <w:rFonts w:ascii="Times New Roman" w:hAnsi="Times New Roman" w:cs="Times New Roman"/>
          <w:bCs/>
          <w:sz w:val="24"/>
          <w:szCs w:val="24"/>
        </w:rPr>
        <w:t>в</w:t>
      </w:r>
      <w:r w:rsidRPr="00A84D02">
        <w:rPr>
          <w:rFonts w:ascii="Times New Roman" w:hAnsi="Times New Roman" w:cs="Times New Roman"/>
          <w:bCs/>
          <w:sz w:val="24"/>
          <w:szCs w:val="24"/>
        </w:rPr>
        <w:t>ленную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документацию по планировке, протокол публичных слушаний и заключение о р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зультатах</w:t>
      </w:r>
      <w:r w:rsidR="00545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публичных слушаний не позднее, чем через 15 дней со дня проведения публи</w:t>
      </w:r>
      <w:r w:rsidRPr="00A84D02">
        <w:rPr>
          <w:rFonts w:ascii="Times New Roman" w:hAnsi="Times New Roman" w:cs="Times New Roman"/>
          <w:bCs/>
          <w:sz w:val="24"/>
          <w:szCs w:val="24"/>
        </w:rPr>
        <w:t>ч</w:t>
      </w:r>
      <w:r w:rsidRPr="00A84D02">
        <w:rPr>
          <w:rFonts w:ascii="Times New Roman" w:hAnsi="Times New Roman" w:cs="Times New Roman"/>
          <w:bCs/>
          <w:sz w:val="24"/>
          <w:szCs w:val="24"/>
        </w:rPr>
        <w:t>ных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слушаний.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13. Глава с учётом протокола 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заключения о результатах публичных слушаний, принимает решение об утверждении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документации по планировке и устанавливает сроки её реализации или об её отклонении и</w:t>
      </w:r>
      <w:r w:rsidR="00E3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направлении </w:t>
      </w:r>
      <w:r w:rsidR="0054577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545776">
        <w:rPr>
          <w:rFonts w:ascii="Times New Roman" w:hAnsi="Times New Roman" w:cs="Times New Roman"/>
          <w:bCs/>
          <w:sz w:val="24"/>
          <w:szCs w:val="24"/>
        </w:rPr>
        <w:t>у</w:t>
      </w:r>
      <w:r w:rsidR="00545776" w:rsidRPr="00545776">
        <w:rPr>
          <w:rFonts w:ascii="Times New Roman" w:hAnsi="Times New Roman" w:cs="Times New Roman"/>
          <w:bCs/>
          <w:sz w:val="24"/>
          <w:szCs w:val="24"/>
        </w:rPr>
        <w:t>полномоченный</w:t>
      </w:r>
      <w:r w:rsidRPr="00545776">
        <w:rPr>
          <w:rFonts w:ascii="Times New Roman" w:hAnsi="Times New Roman" w:cs="Times New Roman"/>
          <w:bCs/>
          <w:sz w:val="24"/>
          <w:szCs w:val="24"/>
        </w:rPr>
        <w:t xml:space="preserve"> орган местного</w:t>
      </w:r>
      <w:r w:rsidR="00C31B95" w:rsidRPr="00545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5776">
        <w:rPr>
          <w:rFonts w:ascii="Times New Roman" w:hAnsi="Times New Roman" w:cs="Times New Roman"/>
          <w:bCs/>
          <w:sz w:val="24"/>
          <w:szCs w:val="24"/>
        </w:rPr>
        <w:t>с</w:t>
      </w:r>
      <w:r w:rsidRPr="00545776">
        <w:rPr>
          <w:rFonts w:ascii="Times New Roman" w:hAnsi="Times New Roman" w:cs="Times New Roman"/>
          <w:bCs/>
          <w:sz w:val="24"/>
          <w:szCs w:val="24"/>
        </w:rPr>
        <w:t>а</w:t>
      </w:r>
      <w:r w:rsidRPr="00545776">
        <w:rPr>
          <w:rFonts w:ascii="Times New Roman" w:hAnsi="Times New Roman" w:cs="Times New Roman"/>
          <w:bCs/>
          <w:sz w:val="24"/>
          <w:szCs w:val="24"/>
        </w:rPr>
        <w:t>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на доработку с учётом указанных протокола и заключения. В данном</w:t>
      </w:r>
      <w:r w:rsidR="00C31B95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реш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нии указываются обоснованные причины отклонения, а также сроки доработки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документации по планировке.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14. Утверждённая документация по планировке в течение 7 дней со дня утвержд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ния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подлежит опубликованию в порядке, установленном ч.6 настоящей статьи.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15. Положения, установленные частями 3-14 настоящей статьи, применяются при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подготовке: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проектов планировки как отдельных документов;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проектов планировки с проектами межевания в их составе;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3) проектов планировки с проектами межевания в их составе и с градостроител</w:t>
      </w:r>
      <w:r w:rsidRPr="00A84D02">
        <w:rPr>
          <w:rFonts w:ascii="Times New Roman" w:hAnsi="Times New Roman" w:cs="Times New Roman"/>
          <w:bCs/>
          <w:sz w:val="24"/>
          <w:szCs w:val="24"/>
        </w:rPr>
        <w:t>ь</w:t>
      </w:r>
      <w:r w:rsidRPr="00A84D02">
        <w:rPr>
          <w:rFonts w:ascii="Times New Roman" w:hAnsi="Times New Roman" w:cs="Times New Roman"/>
          <w:bCs/>
          <w:sz w:val="24"/>
          <w:szCs w:val="24"/>
        </w:rPr>
        <w:t>ными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планами земельных участков в составе проектов межевания;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4) проектов межевания как отдельных документов;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5) проектов межевания с градостроительными планами земельных участков в их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составе с особенностями, установленными абзацем вторым настоящей части.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16. Заказ на подготовку градостроительного плана земельного участка не требуе</w:t>
      </w:r>
      <w:r w:rsidRPr="00A84D02">
        <w:rPr>
          <w:rFonts w:ascii="Times New Roman" w:hAnsi="Times New Roman" w:cs="Times New Roman"/>
          <w:bCs/>
          <w:sz w:val="24"/>
          <w:szCs w:val="24"/>
        </w:rPr>
        <w:t>т</w:t>
      </w:r>
      <w:r w:rsidRPr="00A84D02">
        <w:rPr>
          <w:rFonts w:ascii="Times New Roman" w:hAnsi="Times New Roman" w:cs="Times New Roman"/>
          <w:bCs/>
          <w:sz w:val="24"/>
          <w:szCs w:val="24"/>
        </w:rPr>
        <w:t>ся.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Градостроительный план земельного участка готовится </w:t>
      </w:r>
      <w:r w:rsidR="00593B12">
        <w:rPr>
          <w:rFonts w:ascii="Times New Roman" w:hAnsi="Times New Roman" w:cs="Times New Roman"/>
          <w:bCs/>
          <w:sz w:val="24"/>
          <w:szCs w:val="24"/>
        </w:rPr>
        <w:t>уполномоченным органом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. Градостроительные планы земельных участков не выставляю</w:t>
      </w:r>
      <w:r w:rsidRPr="00A84D02">
        <w:rPr>
          <w:rFonts w:ascii="Times New Roman" w:hAnsi="Times New Roman" w:cs="Times New Roman"/>
          <w:bCs/>
          <w:sz w:val="24"/>
          <w:szCs w:val="24"/>
        </w:rPr>
        <w:t>т</w:t>
      </w:r>
      <w:r w:rsidRPr="00A84D02">
        <w:rPr>
          <w:rFonts w:ascii="Times New Roman" w:hAnsi="Times New Roman" w:cs="Times New Roman"/>
          <w:bCs/>
          <w:sz w:val="24"/>
          <w:szCs w:val="24"/>
        </w:rPr>
        <w:t>ся на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публичные слушания.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17. Градостроительные планы земельных участков как отдельные документы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гот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вятся на основании заявлений заинтересованных лиц о выдаче градостроительного плана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земельного участка. Данное положение действует только в отношении земельных учас</w:t>
      </w:r>
      <w:r w:rsidRPr="00A84D02">
        <w:rPr>
          <w:rFonts w:ascii="Times New Roman" w:hAnsi="Times New Roman" w:cs="Times New Roman"/>
          <w:bCs/>
          <w:sz w:val="24"/>
          <w:szCs w:val="24"/>
        </w:rPr>
        <w:t>т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ков,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сформированных в соответствии с настоящими Правилами.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18. В случае если застройщик обращается в </w:t>
      </w:r>
      <w:r w:rsidR="00545776">
        <w:rPr>
          <w:rFonts w:ascii="Times New Roman" w:hAnsi="Times New Roman" w:cs="Times New Roman"/>
          <w:bCs/>
          <w:sz w:val="24"/>
          <w:szCs w:val="24"/>
        </w:rPr>
        <w:t>уполномоченный орган местного сам</w:t>
      </w:r>
      <w:r w:rsidR="00545776">
        <w:rPr>
          <w:rFonts w:ascii="Times New Roman" w:hAnsi="Times New Roman" w:cs="Times New Roman"/>
          <w:bCs/>
          <w:sz w:val="24"/>
          <w:szCs w:val="24"/>
        </w:rPr>
        <w:t>о</w:t>
      </w:r>
      <w:r w:rsidR="00545776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с заявлением о выдаче ему градостроительного плана земельного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участка, </w:t>
      </w:r>
      <w:r w:rsidR="00FC36C9">
        <w:rPr>
          <w:rFonts w:ascii="Times New Roman" w:hAnsi="Times New Roman" w:cs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 течение тридцати дней со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дня посту</w:t>
      </w:r>
      <w:r w:rsidRPr="00A84D02">
        <w:rPr>
          <w:rFonts w:ascii="Times New Roman" w:hAnsi="Times New Roman" w:cs="Times New Roman"/>
          <w:bCs/>
          <w:sz w:val="24"/>
          <w:szCs w:val="24"/>
        </w:rPr>
        <w:t>п</w:t>
      </w:r>
      <w:r w:rsidRPr="00A84D02">
        <w:rPr>
          <w:rFonts w:ascii="Times New Roman" w:hAnsi="Times New Roman" w:cs="Times New Roman"/>
          <w:bCs/>
          <w:sz w:val="24"/>
          <w:szCs w:val="24"/>
        </w:rPr>
        <w:t>ления указанного заявления осуществляет подготовку градостроительного плана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</w:t>
      </w:r>
      <w:r w:rsidRPr="00A84D02">
        <w:rPr>
          <w:rFonts w:ascii="Times New Roman" w:hAnsi="Times New Roman" w:cs="Times New Roman"/>
          <w:bCs/>
          <w:sz w:val="24"/>
          <w:szCs w:val="24"/>
        </w:rPr>
        <w:t>ь</w:t>
      </w:r>
      <w:r w:rsidRPr="00A84D02">
        <w:rPr>
          <w:rFonts w:ascii="Times New Roman" w:hAnsi="Times New Roman" w:cs="Times New Roman"/>
          <w:bCs/>
          <w:sz w:val="24"/>
          <w:szCs w:val="24"/>
        </w:rPr>
        <w:t>ного участка и обеспечивает его утверждение. Градостроительный план выдаётся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заявит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лю без взимания платы.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19. Форма градостроительного плана земельного участка установлена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постановл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нием Правительства РФ.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20. Внесение изменений в градостроительные планы производится в порядке,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новленном частями 17-19 настоящей статьи.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21. Градостроительные планы земельных участков, утверждённые до введения в </w:t>
      </w: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силу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настоящих Правил, подлежат замене </w:t>
      </w:r>
      <w:r w:rsidR="00593B12">
        <w:rPr>
          <w:rFonts w:ascii="Times New Roman" w:hAnsi="Times New Roman" w:cs="Times New Roman"/>
          <w:bCs/>
          <w:sz w:val="24"/>
          <w:szCs w:val="24"/>
        </w:rPr>
        <w:t>уполномоченным органом местного самоупра</w:t>
      </w:r>
      <w:r w:rsidR="00593B12">
        <w:rPr>
          <w:rFonts w:ascii="Times New Roman" w:hAnsi="Times New Roman" w:cs="Times New Roman"/>
          <w:bCs/>
          <w:sz w:val="24"/>
          <w:szCs w:val="24"/>
        </w:rPr>
        <w:t>в</w:t>
      </w:r>
      <w:r w:rsidR="00593B12">
        <w:rPr>
          <w:rFonts w:ascii="Times New Roman" w:hAnsi="Times New Roman" w:cs="Times New Roman"/>
          <w:bCs/>
          <w:sz w:val="24"/>
          <w:szCs w:val="24"/>
        </w:rPr>
        <w:t>ления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при совершении обладателями градостроительных планов юридически значимых действий с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использованием градостроительных планов.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22. Органы государственной власти Российской Федерации, органы государстве</w:t>
      </w:r>
      <w:r w:rsidRPr="00A84D02">
        <w:rPr>
          <w:rFonts w:ascii="Times New Roman" w:hAnsi="Times New Roman" w:cs="Times New Roman"/>
          <w:bCs/>
          <w:sz w:val="24"/>
          <w:szCs w:val="24"/>
        </w:rPr>
        <w:t>н</w:t>
      </w:r>
      <w:r w:rsidRPr="00A84D02">
        <w:rPr>
          <w:rFonts w:ascii="Times New Roman" w:hAnsi="Times New Roman" w:cs="Times New Roman"/>
          <w:bCs/>
          <w:sz w:val="24"/>
          <w:szCs w:val="24"/>
        </w:rPr>
        <w:t>ной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власти Брянской области, органы местного самоуправления </w:t>
      </w:r>
      <w:r w:rsidR="00ED2B3E">
        <w:rPr>
          <w:rFonts w:ascii="Times New Roman" w:hAnsi="Times New Roman" w:cs="Times New Roman"/>
          <w:bCs/>
          <w:sz w:val="24"/>
          <w:szCs w:val="24"/>
        </w:rPr>
        <w:t>Гордеевского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муниц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пального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района, физические и юридические лица вправе оспорить в судебном порядке документацию</w:t>
      </w:r>
      <w:r w:rsidR="000A5B3B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 планировке территории.</w:t>
      </w:r>
    </w:p>
    <w:p w:rsidR="000A5B3B" w:rsidRPr="00A84D02" w:rsidRDefault="000A5B3B" w:rsidP="00DF06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B01AD" w:rsidRPr="00A84D02" w:rsidRDefault="00AB01AD" w:rsidP="003277A0">
      <w:pPr>
        <w:pStyle w:val="1"/>
        <w:rPr>
          <w:rFonts w:ascii="Times New Roman" w:hAnsi="Times New Roman" w:cs="Times New Roman"/>
        </w:rPr>
      </w:pPr>
      <w:bookmarkStart w:id="31" w:name="_Toc328659890"/>
      <w:r w:rsidRPr="00A84D02">
        <w:rPr>
          <w:rFonts w:ascii="Times New Roman" w:hAnsi="Times New Roman" w:cs="Times New Roman"/>
        </w:rPr>
        <w:lastRenderedPageBreak/>
        <w:t>ГЛАВА 5. РАЗРЕШЕНИЕ НА УСЛОВНО РАЗРЕШЁННЫЙ ВИД И</w:t>
      </w:r>
      <w:r w:rsidRPr="00A84D02">
        <w:rPr>
          <w:rFonts w:ascii="Times New Roman" w:hAnsi="Times New Roman" w:cs="Times New Roman"/>
        </w:rPr>
        <w:t>С</w:t>
      </w:r>
      <w:r w:rsidRPr="00A84D02">
        <w:rPr>
          <w:rFonts w:ascii="Times New Roman" w:hAnsi="Times New Roman" w:cs="Times New Roman"/>
        </w:rPr>
        <w:t>ПОЛЬЗОВАНИЯ</w:t>
      </w:r>
      <w:r w:rsidR="007813AD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ЗЕМЕЛЬНОГО УЧАСТКА ИЛИ ОБЪЕКТА КАП</w:t>
      </w:r>
      <w:r w:rsidRPr="00A84D02">
        <w:rPr>
          <w:rFonts w:ascii="Times New Roman" w:hAnsi="Times New Roman" w:cs="Times New Roman"/>
        </w:rPr>
        <w:t>И</w:t>
      </w:r>
      <w:r w:rsidRPr="00A84D02">
        <w:rPr>
          <w:rFonts w:ascii="Times New Roman" w:hAnsi="Times New Roman" w:cs="Times New Roman"/>
        </w:rPr>
        <w:t>ТАЛЬНОГО СТРОИТЕЛЬСТВА.</w:t>
      </w:r>
      <w:r w:rsidR="007813AD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РАЗРЕШЕНИЕ НА ОТКЛОНЕНИЕ ОТ ПРЕДЕЛЬНЫХ ПАРАМЕТРОВ</w:t>
      </w:r>
      <w:r w:rsidR="007813AD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СТРОИТЕЛЬСТВА, РЕКО</w:t>
      </w:r>
      <w:r w:rsidRPr="00A84D02">
        <w:rPr>
          <w:rFonts w:ascii="Times New Roman" w:hAnsi="Times New Roman" w:cs="Times New Roman"/>
        </w:rPr>
        <w:t>Н</w:t>
      </w:r>
      <w:r w:rsidRPr="00A84D02">
        <w:rPr>
          <w:rFonts w:ascii="Times New Roman" w:hAnsi="Times New Roman" w:cs="Times New Roman"/>
        </w:rPr>
        <w:t>СТРУКЦИИ ОБЪЕКТОВ КАПИТАЛЬНОГО</w:t>
      </w:r>
      <w:r w:rsidR="007813AD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СТРОИТЕЛЬСТВА</w:t>
      </w:r>
      <w:bookmarkEnd w:id="31"/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32" w:name="_Toc328659891"/>
      <w:r w:rsidRPr="00A84D02">
        <w:rPr>
          <w:rFonts w:ascii="Times New Roman" w:hAnsi="Times New Roman" w:cs="Times New Roman"/>
        </w:rPr>
        <w:t>Статья 2</w:t>
      </w:r>
      <w:r w:rsidR="00FF02BD">
        <w:rPr>
          <w:rFonts w:ascii="Times New Roman" w:hAnsi="Times New Roman" w:cs="Times New Roman"/>
        </w:rPr>
        <w:t>6</w:t>
      </w:r>
      <w:r w:rsidRPr="00A84D02">
        <w:rPr>
          <w:rFonts w:ascii="Times New Roman" w:hAnsi="Times New Roman" w:cs="Times New Roman"/>
        </w:rPr>
        <w:t>. Порядок предоставления разрешения на условно разрешённый вид</w:t>
      </w:r>
      <w:r w:rsidR="007813AD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использования земельного участка или объекта капитального строительства</w:t>
      </w:r>
      <w:bookmarkEnd w:id="32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1. В случаях, </w:t>
      </w:r>
      <w:r w:rsidR="00E301A5">
        <w:rPr>
          <w:rFonts w:ascii="Times New Roman" w:hAnsi="Times New Roman" w:cs="Times New Roman"/>
          <w:bCs/>
          <w:sz w:val="24"/>
          <w:szCs w:val="24"/>
        </w:rPr>
        <w:t>когда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строительные намерения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застройщика являются условно разр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шёнными видами использования земельного участка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или объекта капитального стро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="00E301A5">
        <w:rPr>
          <w:rFonts w:ascii="Times New Roman" w:hAnsi="Times New Roman" w:cs="Times New Roman"/>
          <w:bCs/>
          <w:sz w:val="24"/>
          <w:szCs w:val="24"/>
        </w:rPr>
        <w:t>тельства, з</w:t>
      </w:r>
      <w:r w:rsidRPr="00A84D02">
        <w:rPr>
          <w:rFonts w:ascii="Times New Roman" w:hAnsi="Times New Roman" w:cs="Times New Roman"/>
          <w:bCs/>
          <w:sz w:val="24"/>
          <w:szCs w:val="24"/>
        </w:rPr>
        <w:t>астройщик подаёт заявление о предоставлении разрешения на условно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разр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шенный вид использования в Комиссию по землепользованию и застройке.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Вопрос о предоставлении разрешения на условно разрешённый вид использов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ния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подлежит обсуждению на публичных слушаниях в соответствии со статьёй </w:t>
      </w:r>
      <w:r w:rsidR="00E301A5">
        <w:rPr>
          <w:rFonts w:ascii="Times New Roman" w:hAnsi="Times New Roman" w:cs="Times New Roman"/>
          <w:bCs/>
          <w:sz w:val="24"/>
          <w:szCs w:val="24"/>
        </w:rPr>
        <w:t>33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наст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ящих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Правил.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На основании заключения о результатах публичных слушаний по вопросу о пре-доставлении разрешения на условно разрешённый вид использования Комиссия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ос</w:t>
      </w:r>
      <w:r w:rsidRPr="00A84D02">
        <w:rPr>
          <w:rFonts w:ascii="Times New Roman" w:hAnsi="Times New Roman" w:cs="Times New Roman"/>
          <w:bCs/>
          <w:sz w:val="24"/>
          <w:szCs w:val="24"/>
        </w:rPr>
        <w:t>у</w:t>
      </w:r>
      <w:r w:rsidRPr="00A84D02">
        <w:rPr>
          <w:rFonts w:ascii="Times New Roman" w:hAnsi="Times New Roman" w:cs="Times New Roman"/>
          <w:bCs/>
          <w:sz w:val="24"/>
          <w:szCs w:val="24"/>
        </w:rPr>
        <w:t>ществляет подготовку рекомендаций о предоставлении разрешения на условно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разрешё</w:t>
      </w:r>
      <w:r w:rsidRPr="00A84D02">
        <w:rPr>
          <w:rFonts w:ascii="Times New Roman" w:hAnsi="Times New Roman" w:cs="Times New Roman"/>
          <w:bCs/>
          <w:sz w:val="24"/>
          <w:szCs w:val="24"/>
        </w:rPr>
        <w:t>н</w:t>
      </w:r>
      <w:r w:rsidRPr="00A84D02">
        <w:rPr>
          <w:rFonts w:ascii="Times New Roman" w:hAnsi="Times New Roman" w:cs="Times New Roman"/>
          <w:bCs/>
          <w:sz w:val="24"/>
          <w:szCs w:val="24"/>
        </w:rPr>
        <w:t>ный вид использования или об отказе в предоставлении такого разрешения с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указанием причин принятого решения и направляет их, не позднее следующего дня после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подгото</w:t>
      </w:r>
      <w:r w:rsidRPr="00A84D02">
        <w:rPr>
          <w:rFonts w:ascii="Times New Roman" w:hAnsi="Times New Roman" w:cs="Times New Roman"/>
          <w:bCs/>
          <w:sz w:val="24"/>
          <w:szCs w:val="24"/>
        </w:rPr>
        <w:t>в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ки, </w:t>
      </w:r>
      <w:r w:rsidRPr="00FC36C9">
        <w:rPr>
          <w:rFonts w:ascii="Times New Roman" w:hAnsi="Times New Roman" w:cs="Times New Roman"/>
          <w:bCs/>
          <w:sz w:val="24"/>
          <w:szCs w:val="24"/>
        </w:rPr>
        <w:t>Главе</w:t>
      </w:r>
      <w:r w:rsidRPr="00A84D02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5. На основании указанных в части 4 настоящей статьи рекомендаций </w:t>
      </w:r>
      <w:r w:rsidRPr="00FC36C9">
        <w:rPr>
          <w:rFonts w:ascii="Times New Roman" w:hAnsi="Times New Roman" w:cs="Times New Roman"/>
          <w:bCs/>
          <w:sz w:val="24"/>
          <w:szCs w:val="24"/>
        </w:rPr>
        <w:t>Глава</w:t>
      </w:r>
      <w:r w:rsidR="007813AD" w:rsidRPr="00FC3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 теч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ние трех дней со дня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поступления таких рекомендаций принимает постановление о пред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ставлении разрешения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на условно разрешённый вид использования или об отказе в пред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ставлении такого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разрешения. Указанное постановление подлежит опубликованию в п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рядке, установленном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ч.6 ст.27 настоящих Правил.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6. Физическое или юридическое лицо вправе оспорить в судебном порядке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пост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новление о предоставлении разрешения на условно разрешённый вид использования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или об отказе в предоставлении такого разрешения.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7. Форма разрешения на условно разрешённый вид использования земельного участка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или объекта капитального строительства утверждается </w:t>
      </w:r>
      <w:r w:rsidR="00FC36C9">
        <w:rPr>
          <w:rFonts w:ascii="Times New Roman" w:hAnsi="Times New Roman" w:cs="Times New Roman"/>
          <w:bCs/>
          <w:sz w:val="24"/>
          <w:szCs w:val="24"/>
        </w:rPr>
        <w:t>уполномоченным органом местного самоуправления.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33" w:name="_Toc328659892"/>
      <w:r w:rsidRPr="00A84D02">
        <w:rPr>
          <w:rFonts w:ascii="Times New Roman" w:hAnsi="Times New Roman" w:cs="Times New Roman"/>
        </w:rPr>
        <w:t xml:space="preserve">Статья </w:t>
      </w:r>
      <w:r w:rsidR="00FF02BD">
        <w:rPr>
          <w:rFonts w:ascii="Times New Roman" w:hAnsi="Times New Roman" w:cs="Times New Roman"/>
        </w:rPr>
        <w:t>27</w:t>
      </w:r>
      <w:r w:rsidRPr="00A84D02">
        <w:rPr>
          <w:rFonts w:ascii="Times New Roman" w:hAnsi="Times New Roman" w:cs="Times New Roman"/>
        </w:rPr>
        <w:t>. Порядок предоставления разрешения на отклонение от предельных</w:t>
      </w:r>
      <w:r w:rsidR="007813AD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параметров разрешённого строительства, реконструкции объектов капитал</w:t>
      </w:r>
      <w:r w:rsidRPr="00A84D02">
        <w:rPr>
          <w:rFonts w:ascii="Times New Roman" w:hAnsi="Times New Roman" w:cs="Times New Roman"/>
        </w:rPr>
        <w:t>ь</w:t>
      </w:r>
      <w:r w:rsidRPr="00A84D02">
        <w:rPr>
          <w:rFonts w:ascii="Times New Roman" w:hAnsi="Times New Roman" w:cs="Times New Roman"/>
        </w:rPr>
        <w:t>ного</w:t>
      </w:r>
      <w:r w:rsidR="007813AD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строительства</w:t>
      </w:r>
      <w:bookmarkEnd w:id="33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Правообладатели земельных участков, размеры которых меньше установленных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градостроительным регламентом минимальных размеров земельных участков либо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</w:t>
      </w:r>
      <w:r w:rsidRPr="00A84D02">
        <w:rPr>
          <w:rFonts w:ascii="Times New Roman" w:hAnsi="Times New Roman" w:cs="Times New Roman"/>
          <w:bCs/>
          <w:sz w:val="24"/>
          <w:szCs w:val="24"/>
        </w:rPr>
        <w:t>н</w:t>
      </w:r>
      <w:r w:rsidRPr="00A84D02">
        <w:rPr>
          <w:rFonts w:ascii="Times New Roman" w:hAnsi="Times New Roman" w:cs="Times New Roman"/>
          <w:bCs/>
          <w:sz w:val="24"/>
          <w:szCs w:val="24"/>
        </w:rPr>
        <w:t>фигурация, инженерно-геологические или иные характеристики которых неблагоприятны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для застройки, либо на которых имеются объекты индивидуального жилищного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тельства, подлежащие реконструкции или капитальному ремонту, вправе обратиться за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разрешением на отклонение при строительстве от предельных параметров разрешенного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строительства, реконструкции объектов капитального строительства.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Право на отклонение от предельных параметров имеют также застройщики согла</w:t>
      </w:r>
      <w:r w:rsidRPr="00A84D02">
        <w:rPr>
          <w:rFonts w:ascii="Times New Roman" w:hAnsi="Times New Roman" w:cs="Times New Roman"/>
          <w:bCs/>
          <w:sz w:val="24"/>
          <w:szCs w:val="24"/>
        </w:rPr>
        <w:t>с</w:t>
      </w:r>
      <w:r w:rsidRPr="00A84D02">
        <w:rPr>
          <w:rFonts w:ascii="Times New Roman" w:hAnsi="Times New Roman" w:cs="Times New Roman"/>
          <w:bCs/>
          <w:sz w:val="24"/>
          <w:szCs w:val="24"/>
        </w:rPr>
        <w:t>но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ч.6 ст.31 настоящих Правил застройки.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Отклонение от предельных параметров разрешенного строительства,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реко</w:t>
      </w:r>
      <w:r w:rsidRPr="00A84D02">
        <w:rPr>
          <w:rFonts w:ascii="Times New Roman" w:hAnsi="Times New Roman" w:cs="Times New Roman"/>
          <w:bCs/>
          <w:sz w:val="24"/>
          <w:szCs w:val="24"/>
        </w:rPr>
        <w:t>н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струкции объектов капитального строительства разрешается для отдельного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земельного участка при соблюдении требований технических регламентов.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Застройщик подаёт в Комиссию заявление о предоставлении разрешения на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т</w:t>
      </w:r>
      <w:r w:rsidRPr="00A84D02">
        <w:rPr>
          <w:rFonts w:ascii="Times New Roman" w:hAnsi="Times New Roman" w:cs="Times New Roman"/>
          <w:bCs/>
          <w:sz w:val="24"/>
          <w:szCs w:val="24"/>
        </w:rPr>
        <w:t>клонение от предельных параметров разрешенного строительства, реконструкции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объе</w:t>
      </w:r>
      <w:r w:rsidRPr="00A84D02">
        <w:rPr>
          <w:rFonts w:ascii="Times New Roman" w:hAnsi="Times New Roman" w:cs="Times New Roman"/>
          <w:bCs/>
          <w:sz w:val="24"/>
          <w:szCs w:val="24"/>
        </w:rPr>
        <w:t>к</w:t>
      </w:r>
      <w:r w:rsidRPr="00A84D02">
        <w:rPr>
          <w:rFonts w:ascii="Times New Roman" w:hAnsi="Times New Roman" w:cs="Times New Roman"/>
          <w:bCs/>
          <w:sz w:val="24"/>
          <w:szCs w:val="24"/>
        </w:rPr>
        <w:t>тов капитального строительства.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Вопрос о предоставлении такого разрешения подлежит обсуждению на публи</w:t>
      </w:r>
      <w:r w:rsidRPr="00A84D02">
        <w:rPr>
          <w:rFonts w:ascii="Times New Roman" w:hAnsi="Times New Roman" w:cs="Times New Roman"/>
          <w:bCs/>
          <w:sz w:val="24"/>
          <w:szCs w:val="24"/>
        </w:rPr>
        <w:t>ч</w:t>
      </w: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ных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слушаниях в соответствии со статьёй </w:t>
      </w:r>
      <w:r w:rsidR="00E301A5">
        <w:rPr>
          <w:rFonts w:ascii="Times New Roman" w:hAnsi="Times New Roman" w:cs="Times New Roman"/>
          <w:bCs/>
          <w:sz w:val="24"/>
          <w:szCs w:val="24"/>
        </w:rPr>
        <w:t>33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настоящих Правил.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5. На основании заключения о результатах публ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>ичных слушаний по вопросу о пре</w:t>
      </w:r>
      <w:r w:rsidRPr="00A84D02">
        <w:rPr>
          <w:rFonts w:ascii="Times New Roman" w:hAnsi="Times New Roman" w:cs="Times New Roman"/>
          <w:bCs/>
          <w:sz w:val="24"/>
          <w:szCs w:val="24"/>
        </w:rPr>
        <w:t>доставлении разрешения на отклонение от предельных параметров разрешенного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строительства, реконструкции объектов капитального строительства Комиссия осущест</w:t>
      </w:r>
      <w:r w:rsidRPr="00A84D02">
        <w:rPr>
          <w:rFonts w:ascii="Times New Roman" w:hAnsi="Times New Roman" w:cs="Times New Roman"/>
          <w:bCs/>
          <w:sz w:val="24"/>
          <w:szCs w:val="24"/>
        </w:rPr>
        <w:t>в</w:t>
      </w:r>
      <w:r w:rsidRPr="00A84D02">
        <w:rPr>
          <w:rFonts w:ascii="Times New Roman" w:hAnsi="Times New Roman" w:cs="Times New Roman"/>
          <w:bCs/>
          <w:sz w:val="24"/>
          <w:szCs w:val="24"/>
        </w:rPr>
        <w:t>ляет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подготовку рекомендаций о предоставлении такого разрешения или об отказе в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предоставлении такого разрешения с указанием причин принятого решения и направляет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указанные рекомендации </w:t>
      </w:r>
      <w:r w:rsidRPr="00FC36C9">
        <w:rPr>
          <w:rFonts w:ascii="Times New Roman" w:hAnsi="Times New Roman" w:cs="Times New Roman"/>
          <w:bCs/>
          <w:sz w:val="24"/>
          <w:szCs w:val="24"/>
        </w:rPr>
        <w:t>Главе</w:t>
      </w:r>
      <w:r w:rsidRPr="00A84D02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Глава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 течение семи дней со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дня поступления указанных в части 5 настоящей статьи рекомендаций принимает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постановление о предоставлении разрешения на откл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нение от предельных параметров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разрешенного строительства, реконструкции объектов капитального строительства или об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отказе в предоставлении такого разрешения с указан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ем причин принятого решения.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7. Физическое или юридическое лицо вправе оспорить в судебном порядке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пост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новление о предоставлении разрешения на отклонение от предельных параметров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разр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шенного строительства, реконструкции объектов капитального строительства или об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отк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зе в предоставлении такого разрешения.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8. Форма разрешения на отклонение от предельных параметров разрешённого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строительства, реконструкции объектов капитального строительства утверждается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8C7">
        <w:rPr>
          <w:rFonts w:ascii="Times New Roman" w:hAnsi="Times New Roman" w:cs="Times New Roman"/>
          <w:bCs/>
          <w:sz w:val="24"/>
          <w:szCs w:val="24"/>
        </w:rPr>
        <w:t>орг</w:t>
      </w:r>
      <w:r w:rsidR="002768C7">
        <w:rPr>
          <w:rFonts w:ascii="Times New Roman" w:hAnsi="Times New Roman" w:cs="Times New Roman"/>
          <w:bCs/>
          <w:sz w:val="24"/>
          <w:szCs w:val="24"/>
        </w:rPr>
        <w:t>а</w:t>
      </w:r>
      <w:r w:rsidR="002768C7">
        <w:rPr>
          <w:rFonts w:ascii="Times New Roman" w:hAnsi="Times New Roman" w:cs="Times New Roman"/>
          <w:bCs/>
          <w:sz w:val="24"/>
          <w:szCs w:val="24"/>
        </w:rPr>
        <w:t>ном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.</w:t>
      </w:r>
    </w:p>
    <w:p w:rsidR="00C5397B" w:rsidRPr="00A84D02" w:rsidRDefault="00C5397B" w:rsidP="00DF06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B01AD" w:rsidRPr="00A84D02" w:rsidRDefault="00AB01AD" w:rsidP="003277A0">
      <w:pPr>
        <w:pStyle w:val="1"/>
        <w:rPr>
          <w:rFonts w:ascii="Times New Roman" w:hAnsi="Times New Roman" w:cs="Times New Roman"/>
        </w:rPr>
      </w:pPr>
      <w:bookmarkStart w:id="34" w:name="_Toc328659893"/>
      <w:r w:rsidRPr="00A84D02">
        <w:rPr>
          <w:rFonts w:ascii="Times New Roman" w:hAnsi="Times New Roman" w:cs="Times New Roman"/>
        </w:rPr>
        <w:lastRenderedPageBreak/>
        <w:t>ГЛАВА 6. ПРОЕКТНАЯ ДОКУМЕНТАЦИЯ. РАЗРЕШЕНИЕ НА СТРОИТЕЛЬСТВО.</w:t>
      </w:r>
      <w:r w:rsidR="007813AD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РАЗРЕШЕНИЕ НА ВВОД ОБЪЕКТА В ЭКСПЛ</w:t>
      </w:r>
      <w:r w:rsidRPr="00A84D02">
        <w:rPr>
          <w:rFonts w:ascii="Times New Roman" w:hAnsi="Times New Roman" w:cs="Times New Roman"/>
        </w:rPr>
        <w:t>У</w:t>
      </w:r>
      <w:r w:rsidRPr="00A84D02">
        <w:rPr>
          <w:rFonts w:ascii="Times New Roman" w:hAnsi="Times New Roman" w:cs="Times New Roman"/>
        </w:rPr>
        <w:t>АТАЦИЮ</w:t>
      </w:r>
      <w:bookmarkEnd w:id="34"/>
    </w:p>
    <w:p w:rsidR="00AB01AD" w:rsidRPr="00A84D02" w:rsidRDefault="00FF02BD" w:rsidP="001F7D18">
      <w:pPr>
        <w:pStyle w:val="2"/>
        <w:rPr>
          <w:rFonts w:ascii="Times New Roman" w:hAnsi="Times New Roman" w:cs="Times New Roman"/>
        </w:rPr>
      </w:pPr>
      <w:bookmarkStart w:id="35" w:name="_Toc328659894"/>
      <w:r>
        <w:rPr>
          <w:rFonts w:ascii="Times New Roman" w:hAnsi="Times New Roman" w:cs="Times New Roman"/>
        </w:rPr>
        <w:t>Статья 28</w:t>
      </w:r>
      <w:r w:rsidR="00AB01AD" w:rsidRPr="00A84D02">
        <w:rPr>
          <w:rFonts w:ascii="Times New Roman" w:hAnsi="Times New Roman" w:cs="Times New Roman"/>
        </w:rPr>
        <w:t>. Проектная документация</w:t>
      </w:r>
      <w:bookmarkEnd w:id="35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Проектная документация представляет собой документацию, содержащую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мат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риалы в текстовой форме и в виде карт (схем) и определяющую архитектурные,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функци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нально-технологические, конструктивные и инженерно-технические решения для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обесп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чения строительства, реконструкции объектов капитального строительства, их частей,</w:t>
      </w:r>
      <w:r w:rsidR="007813AD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питального ремонта.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Для подготовки проектной документации выполняются инженерные изыскания. Не</w:t>
      </w:r>
      <w:r w:rsidR="00E3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допускаются подготовка и реализация проектной документации без выполнения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соо</w:t>
      </w:r>
      <w:r w:rsidRPr="00A84D02">
        <w:rPr>
          <w:rFonts w:ascii="Times New Roman" w:hAnsi="Times New Roman" w:cs="Times New Roman"/>
          <w:bCs/>
          <w:sz w:val="24"/>
          <w:szCs w:val="24"/>
        </w:rPr>
        <w:t>т</w:t>
      </w:r>
      <w:r w:rsidRPr="00A84D02">
        <w:rPr>
          <w:rFonts w:ascii="Times New Roman" w:hAnsi="Times New Roman" w:cs="Times New Roman"/>
          <w:bCs/>
          <w:sz w:val="24"/>
          <w:szCs w:val="24"/>
        </w:rPr>
        <w:t>ветствующих инженерных изысканий.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Проектная документация объектов капитального строительства подлежит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гос</w:t>
      </w:r>
      <w:r w:rsidRPr="00A84D02">
        <w:rPr>
          <w:rFonts w:ascii="Times New Roman" w:hAnsi="Times New Roman" w:cs="Times New Roman"/>
          <w:bCs/>
          <w:sz w:val="24"/>
          <w:szCs w:val="24"/>
        </w:rPr>
        <w:t>у</w:t>
      </w:r>
      <w:r w:rsidRPr="00A84D02">
        <w:rPr>
          <w:rFonts w:ascii="Times New Roman" w:hAnsi="Times New Roman" w:cs="Times New Roman"/>
          <w:bCs/>
          <w:sz w:val="24"/>
          <w:szCs w:val="24"/>
        </w:rPr>
        <w:t>дарственной экспертизе, за исключением случаев, предусмотренных статьей 49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Град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строительного кодекса РФ.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Застройщик вправе направить проектную документацию на негосударственную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экспертизу. Негосударственная экспертиза проводится в порядке, установленном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Правительством РФ.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Порядок выполнения инженерных изысканий, порядок подготовки, состав и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держание проектной документации, порядок организации и проведения государственной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экспертизы проектной документации установлены статьями 47 – 49 Градостроительного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кодекса РФ.</w:t>
      </w:r>
    </w:p>
    <w:p w:rsidR="00AB01AD" w:rsidRPr="00A84D02" w:rsidRDefault="00FF02BD" w:rsidP="001F7D18">
      <w:pPr>
        <w:pStyle w:val="2"/>
        <w:rPr>
          <w:rFonts w:ascii="Times New Roman" w:hAnsi="Times New Roman" w:cs="Times New Roman"/>
        </w:rPr>
      </w:pPr>
      <w:bookmarkStart w:id="36" w:name="_Toc328659895"/>
      <w:r>
        <w:rPr>
          <w:rFonts w:ascii="Times New Roman" w:hAnsi="Times New Roman" w:cs="Times New Roman"/>
        </w:rPr>
        <w:t>Статья 29</w:t>
      </w:r>
      <w:r w:rsidR="00AB01AD" w:rsidRPr="00A84D02">
        <w:rPr>
          <w:rFonts w:ascii="Times New Roman" w:hAnsi="Times New Roman" w:cs="Times New Roman"/>
        </w:rPr>
        <w:t>. Разрешение на строительство</w:t>
      </w:r>
      <w:bookmarkEnd w:id="36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Разрешение на строительство представляет собой документ, подтверждающий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соответствие проектной документации требованиям градостроительного плана земельного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участка и дающий застройщику право осуществлять строительство, реконструкцию об</w:t>
      </w:r>
      <w:r w:rsidRPr="00A84D02">
        <w:rPr>
          <w:rFonts w:ascii="Times New Roman" w:hAnsi="Times New Roman" w:cs="Times New Roman"/>
          <w:bCs/>
          <w:sz w:val="24"/>
          <w:szCs w:val="24"/>
        </w:rPr>
        <w:t>ъ</w:t>
      </w:r>
      <w:r w:rsidRPr="00A84D02">
        <w:rPr>
          <w:rFonts w:ascii="Times New Roman" w:hAnsi="Times New Roman" w:cs="Times New Roman"/>
          <w:bCs/>
          <w:sz w:val="24"/>
          <w:szCs w:val="24"/>
        </w:rPr>
        <w:t>ектов</w:t>
      </w:r>
      <w:r w:rsidR="001F7D1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капитального строительства, а также их капитальный ремонт, за исключением сл</w:t>
      </w:r>
      <w:r w:rsidRPr="00A84D02">
        <w:rPr>
          <w:rFonts w:ascii="Times New Roman" w:hAnsi="Times New Roman" w:cs="Times New Roman"/>
          <w:bCs/>
          <w:sz w:val="24"/>
          <w:szCs w:val="24"/>
        </w:rPr>
        <w:t>у</w:t>
      </w:r>
      <w:r w:rsidRPr="00A84D02">
        <w:rPr>
          <w:rFonts w:ascii="Times New Roman" w:hAnsi="Times New Roman" w:cs="Times New Roman"/>
          <w:bCs/>
          <w:sz w:val="24"/>
          <w:szCs w:val="24"/>
        </w:rPr>
        <w:t>чаев,</w:t>
      </w:r>
      <w:r w:rsidR="001F7D1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предусмотренных Градостроительным кодексом РФ.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FC36C9">
        <w:rPr>
          <w:rFonts w:ascii="Times New Roman" w:hAnsi="Times New Roman" w:cs="Times New Roman"/>
          <w:bCs/>
          <w:sz w:val="24"/>
          <w:szCs w:val="24"/>
        </w:rPr>
        <w:t xml:space="preserve">Разрешение на строительство выдаёт </w:t>
      </w:r>
      <w:r w:rsidR="00FC36C9">
        <w:rPr>
          <w:rFonts w:ascii="Times New Roman" w:hAnsi="Times New Roman" w:cs="Times New Roman"/>
          <w:bCs/>
          <w:sz w:val="24"/>
          <w:szCs w:val="24"/>
        </w:rPr>
        <w:t>уполномоченный орган местного сам</w:t>
      </w:r>
      <w:r w:rsidR="00FC36C9">
        <w:rPr>
          <w:rFonts w:ascii="Times New Roman" w:hAnsi="Times New Roman" w:cs="Times New Roman"/>
          <w:bCs/>
          <w:sz w:val="24"/>
          <w:szCs w:val="24"/>
        </w:rPr>
        <w:t>о</w:t>
      </w:r>
      <w:r w:rsidR="00FC36C9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, за исключением разрешений на строительство, которые выдаются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уполном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ченным федеральным органом исполнительной власти, органом исполнительной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власти Брянской области для строительства, реконструкции, капитального ремонта объектов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питального строительства федерального и областного значений, при размещении которых</w:t>
      </w:r>
      <w:r w:rsidR="001F7D1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допускается изъятие, в том числе путём выкупа, земельных участков.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Разрешение на строительство на земельном участке, на который не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распростр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няется действие градостроительного регламента, выдается федеральным органом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испо</w:t>
      </w:r>
      <w:r w:rsidRPr="00A84D02">
        <w:rPr>
          <w:rFonts w:ascii="Times New Roman" w:hAnsi="Times New Roman" w:cs="Times New Roman"/>
          <w:bCs/>
          <w:sz w:val="24"/>
          <w:szCs w:val="24"/>
        </w:rPr>
        <w:t>л</w:t>
      </w:r>
      <w:r w:rsidRPr="00A84D02">
        <w:rPr>
          <w:rFonts w:ascii="Times New Roman" w:hAnsi="Times New Roman" w:cs="Times New Roman"/>
          <w:bCs/>
          <w:sz w:val="24"/>
          <w:szCs w:val="24"/>
        </w:rPr>
        <w:t>нительной власти, органом исполнительной власти Брянской области или органом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мес</w:t>
      </w:r>
      <w:r w:rsidRPr="00A84D02">
        <w:rPr>
          <w:rFonts w:ascii="Times New Roman" w:hAnsi="Times New Roman" w:cs="Times New Roman"/>
          <w:bCs/>
          <w:sz w:val="24"/>
          <w:szCs w:val="24"/>
        </w:rPr>
        <w:t>т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ного самоуправления </w:t>
      </w:r>
      <w:r w:rsidR="00ED2B3E">
        <w:rPr>
          <w:rFonts w:ascii="Times New Roman" w:hAnsi="Times New Roman" w:cs="Times New Roman"/>
          <w:bCs/>
          <w:sz w:val="24"/>
          <w:szCs w:val="24"/>
        </w:rPr>
        <w:t>Гордеевского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 соответствии с их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комп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тенцией.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Форма разрешения на строительство установлена постановлением Правительства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РФ.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5. Порядок выдачи разрешения на строительство определён статьёй 51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Градостро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тельного кодекса РФ.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6. Разрешения на строительство, выданные до вступления в силу настоящих Пр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вил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застройки, действуют в течение срока, на который они были выданы, за исключением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случаев, когда продолжение строительства на их основе противоречит требованиям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град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строительного регламента. В этом случае застройщик имеет право подать заявление об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отклонении от предельных параметров разрешённого строительства, реконструкции в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миссию по землепользованию и застройке.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FC36C9">
        <w:rPr>
          <w:rFonts w:ascii="Times New Roman" w:hAnsi="Times New Roman" w:cs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имеет право изменить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условия выданного до вступления в силу настоящих Правил разрешения на строительство в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направлении приведения разрешения в соответствие с градостроительным регламентом.</w:t>
      </w:r>
    </w:p>
    <w:p w:rsidR="00AB01AD" w:rsidRPr="00A84D02" w:rsidRDefault="00FF02BD" w:rsidP="001F7D18">
      <w:pPr>
        <w:pStyle w:val="2"/>
        <w:rPr>
          <w:rFonts w:ascii="Times New Roman" w:hAnsi="Times New Roman" w:cs="Times New Roman"/>
        </w:rPr>
      </w:pPr>
      <w:bookmarkStart w:id="37" w:name="_Toc328659896"/>
      <w:r>
        <w:rPr>
          <w:rFonts w:ascii="Times New Roman" w:hAnsi="Times New Roman" w:cs="Times New Roman"/>
        </w:rPr>
        <w:lastRenderedPageBreak/>
        <w:t>Статья 30</w:t>
      </w:r>
      <w:r w:rsidR="00AB01AD" w:rsidRPr="00A84D02">
        <w:rPr>
          <w:rFonts w:ascii="Times New Roman" w:hAnsi="Times New Roman" w:cs="Times New Roman"/>
        </w:rPr>
        <w:t>. Разрешение на ввод объекта в эксплуатацию</w:t>
      </w:r>
      <w:bookmarkEnd w:id="37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Разрешение на ввод объекта в эксплуатацию представляет собой документ, кот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рый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удостоверяет выполнение строительства, реконструкции, капитального ремонта об</w:t>
      </w:r>
      <w:r w:rsidRPr="00A84D02">
        <w:rPr>
          <w:rFonts w:ascii="Times New Roman" w:hAnsi="Times New Roman" w:cs="Times New Roman"/>
          <w:bCs/>
          <w:sz w:val="24"/>
          <w:szCs w:val="24"/>
        </w:rPr>
        <w:t>ъ</w:t>
      </w:r>
      <w:r w:rsidRPr="00A84D02">
        <w:rPr>
          <w:rFonts w:ascii="Times New Roman" w:hAnsi="Times New Roman" w:cs="Times New Roman"/>
          <w:bCs/>
          <w:sz w:val="24"/>
          <w:szCs w:val="24"/>
        </w:rPr>
        <w:t>екта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капитального строительства в полном объеме в соответствии с разрешением на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ительство, соответствие построенного, реконструированного, отремонтированного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объе</w:t>
      </w:r>
      <w:r w:rsidRPr="00A84D02">
        <w:rPr>
          <w:rFonts w:ascii="Times New Roman" w:hAnsi="Times New Roman" w:cs="Times New Roman"/>
          <w:bCs/>
          <w:sz w:val="24"/>
          <w:szCs w:val="24"/>
        </w:rPr>
        <w:t>к</w:t>
      </w:r>
      <w:r w:rsidRPr="00A84D02">
        <w:rPr>
          <w:rFonts w:ascii="Times New Roman" w:hAnsi="Times New Roman" w:cs="Times New Roman"/>
          <w:bCs/>
          <w:sz w:val="24"/>
          <w:szCs w:val="24"/>
        </w:rPr>
        <w:t>та капитального строительства градостроительному плану земельного участка и</w:t>
      </w:r>
      <w:r w:rsidR="00BD6439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проек</w:t>
      </w:r>
      <w:r w:rsidRPr="00A84D02">
        <w:rPr>
          <w:rFonts w:ascii="Times New Roman" w:hAnsi="Times New Roman" w:cs="Times New Roman"/>
          <w:bCs/>
          <w:sz w:val="24"/>
          <w:szCs w:val="24"/>
        </w:rPr>
        <w:t>т</w:t>
      </w:r>
      <w:r w:rsidRPr="00A84D02">
        <w:rPr>
          <w:rFonts w:ascii="Times New Roman" w:hAnsi="Times New Roman" w:cs="Times New Roman"/>
          <w:bCs/>
          <w:sz w:val="24"/>
          <w:szCs w:val="24"/>
        </w:rPr>
        <w:t>ной документации.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5CC">
        <w:rPr>
          <w:rFonts w:ascii="Times New Roman" w:hAnsi="Times New Roman" w:cs="Times New Roman"/>
          <w:bCs/>
          <w:sz w:val="24"/>
          <w:szCs w:val="24"/>
        </w:rPr>
        <w:t>2. Разрешение на ввод объекта в эксплуатацию выдаёт уполномоченный в области</w:t>
      </w:r>
      <w:r w:rsidR="00EE1D58" w:rsidRPr="00D24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45CC">
        <w:rPr>
          <w:rFonts w:ascii="Times New Roman" w:hAnsi="Times New Roman" w:cs="Times New Roman"/>
          <w:bCs/>
          <w:sz w:val="24"/>
          <w:szCs w:val="24"/>
        </w:rPr>
        <w:t>архитектуры и градостроительства орган местного самоуправления.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Форма разрешения на ввод объекта в эксплуатацию установлена постановлением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Правительства РФ.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Порядок выдачи разрешения на ввод объекта в эксплуатацию определён статьёй 55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Градостроительного кодекса РФ.</w:t>
      </w:r>
    </w:p>
    <w:p w:rsidR="00AB01AD" w:rsidRPr="00A84D02" w:rsidRDefault="00FF02BD" w:rsidP="001F7D18">
      <w:pPr>
        <w:pStyle w:val="2"/>
        <w:rPr>
          <w:rFonts w:ascii="Times New Roman" w:hAnsi="Times New Roman" w:cs="Times New Roman"/>
        </w:rPr>
      </w:pPr>
      <w:bookmarkStart w:id="38" w:name="_Toc328659897"/>
      <w:r>
        <w:rPr>
          <w:rFonts w:ascii="Times New Roman" w:hAnsi="Times New Roman" w:cs="Times New Roman"/>
        </w:rPr>
        <w:t>Статья 31</w:t>
      </w:r>
      <w:r w:rsidR="00AB01AD" w:rsidRPr="00A84D02">
        <w:rPr>
          <w:rFonts w:ascii="Times New Roman" w:hAnsi="Times New Roman" w:cs="Times New Roman"/>
        </w:rPr>
        <w:t>. Строительный контроль и государственный строительный надзор</w:t>
      </w:r>
      <w:bookmarkEnd w:id="38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В процессе строительства, реконструкции, капитального ремонта объектов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кап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тального строительства проводится строительный контроль и осуществляется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госуда</w:t>
      </w:r>
      <w:r w:rsidRPr="00A84D02">
        <w:rPr>
          <w:rFonts w:ascii="Times New Roman" w:hAnsi="Times New Roman" w:cs="Times New Roman"/>
          <w:bCs/>
          <w:sz w:val="24"/>
          <w:szCs w:val="24"/>
        </w:rPr>
        <w:t>р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ственный строительный надзор.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Порядок проведения строительного контроля и осуществления государственного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строительного надзора определены статьями 53, 54 Градостроительного кодекса РФ.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Осуществление государственного строительного надзора производится в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соо</w:t>
      </w:r>
      <w:r w:rsidRPr="00A84D02">
        <w:rPr>
          <w:rFonts w:ascii="Times New Roman" w:hAnsi="Times New Roman" w:cs="Times New Roman"/>
          <w:bCs/>
          <w:sz w:val="24"/>
          <w:szCs w:val="24"/>
        </w:rPr>
        <w:t>т</w:t>
      </w:r>
      <w:r w:rsidRPr="00A84D02">
        <w:rPr>
          <w:rFonts w:ascii="Times New Roman" w:hAnsi="Times New Roman" w:cs="Times New Roman"/>
          <w:bCs/>
          <w:sz w:val="24"/>
          <w:szCs w:val="24"/>
        </w:rPr>
        <w:t>ветствии с постановлением Правительства РФ.</w:t>
      </w:r>
    </w:p>
    <w:p w:rsidR="00C5397B" w:rsidRPr="00A84D02" w:rsidRDefault="00C5397B" w:rsidP="00DF06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B01AD" w:rsidRPr="00A84D02" w:rsidRDefault="00AB01AD" w:rsidP="003277A0">
      <w:pPr>
        <w:pStyle w:val="1"/>
        <w:rPr>
          <w:rFonts w:ascii="Times New Roman" w:hAnsi="Times New Roman" w:cs="Times New Roman"/>
        </w:rPr>
      </w:pPr>
      <w:bookmarkStart w:id="39" w:name="_Toc328659898"/>
      <w:r w:rsidRPr="00A84D02">
        <w:rPr>
          <w:rFonts w:ascii="Times New Roman" w:hAnsi="Times New Roman" w:cs="Times New Roman"/>
        </w:rPr>
        <w:lastRenderedPageBreak/>
        <w:t>ГЛАВА 7. ПУБЛИЧНЫЕ СЛУШАНИЯ</w:t>
      </w:r>
      <w:bookmarkEnd w:id="39"/>
    </w:p>
    <w:p w:rsidR="00AB01AD" w:rsidRPr="00A84D02" w:rsidRDefault="00FF02BD" w:rsidP="001F7D18">
      <w:pPr>
        <w:pStyle w:val="2"/>
        <w:rPr>
          <w:rFonts w:ascii="Times New Roman" w:hAnsi="Times New Roman" w:cs="Times New Roman"/>
        </w:rPr>
      </w:pPr>
      <w:bookmarkStart w:id="40" w:name="_Toc328659899"/>
      <w:r>
        <w:rPr>
          <w:rFonts w:ascii="Times New Roman" w:hAnsi="Times New Roman" w:cs="Times New Roman"/>
        </w:rPr>
        <w:t>Статья 32</w:t>
      </w:r>
      <w:r w:rsidR="00AB01AD" w:rsidRPr="00A84D02">
        <w:rPr>
          <w:rFonts w:ascii="Times New Roman" w:hAnsi="Times New Roman" w:cs="Times New Roman"/>
        </w:rPr>
        <w:t>. Публичные слушания по вопросам землепользования и застройки на</w:t>
      </w:r>
      <w:r w:rsidR="00EE1D58" w:rsidRPr="00A84D02">
        <w:rPr>
          <w:rFonts w:ascii="Times New Roman" w:hAnsi="Times New Roman" w:cs="Times New Roman"/>
        </w:rPr>
        <w:t xml:space="preserve"> </w:t>
      </w:r>
      <w:r w:rsidR="00AB01AD" w:rsidRPr="00A84D02">
        <w:rPr>
          <w:rFonts w:ascii="Times New Roman" w:hAnsi="Times New Roman" w:cs="Times New Roman"/>
        </w:rPr>
        <w:t xml:space="preserve">территории </w:t>
      </w:r>
      <w:r w:rsidR="00EA2D75">
        <w:rPr>
          <w:rFonts w:ascii="Times New Roman" w:hAnsi="Times New Roman" w:cs="Times New Roman"/>
        </w:rPr>
        <w:t>Уношевского</w:t>
      </w:r>
      <w:r w:rsidR="009A5D0A">
        <w:rPr>
          <w:rFonts w:ascii="Times New Roman" w:hAnsi="Times New Roman" w:cs="Times New Roman"/>
        </w:rPr>
        <w:t xml:space="preserve"> </w:t>
      </w:r>
      <w:r w:rsidR="004714BA">
        <w:rPr>
          <w:rFonts w:ascii="Times New Roman" w:hAnsi="Times New Roman" w:cs="Times New Roman"/>
        </w:rPr>
        <w:t>сельского поселения</w:t>
      </w:r>
      <w:bookmarkEnd w:id="40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Публичные слушания проводятся в случаях: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предоставления разрешения на условно разрешённый вид использования земел</w:t>
      </w:r>
      <w:r w:rsidRPr="00A84D02">
        <w:rPr>
          <w:rFonts w:ascii="Times New Roman" w:hAnsi="Times New Roman" w:cs="Times New Roman"/>
          <w:bCs/>
          <w:sz w:val="24"/>
          <w:szCs w:val="24"/>
        </w:rPr>
        <w:t>ь</w:t>
      </w:r>
      <w:r w:rsidRPr="00A84D02">
        <w:rPr>
          <w:rFonts w:ascii="Times New Roman" w:hAnsi="Times New Roman" w:cs="Times New Roman"/>
          <w:bCs/>
          <w:sz w:val="24"/>
          <w:szCs w:val="24"/>
        </w:rPr>
        <w:t>ного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участка или объекта капитального строительства;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предоставления разрешения на отклонение от предельных параметров разреше</w:t>
      </w:r>
      <w:r w:rsidRPr="00A84D02">
        <w:rPr>
          <w:rFonts w:ascii="Times New Roman" w:hAnsi="Times New Roman" w:cs="Times New Roman"/>
          <w:bCs/>
          <w:sz w:val="24"/>
          <w:szCs w:val="24"/>
        </w:rPr>
        <w:t>н</w:t>
      </w:r>
      <w:r w:rsidRPr="00A84D02">
        <w:rPr>
          <w:rFonts w:ascii="Times New Roman" w:hAnsi="Times New Roman" w:cs="Times New Roman"/>
          <w:bCs/>
          <w:sz w:val="24"/>
          <w:szCs w:val="24"/>
        </w:rPr>
        <w:t>ного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строительства, реконструкции объектов капитального строительства;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подготовки документации по планировке территории для размещения объектов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капитального строительства местного значения </w:t>
      </w:r>
      <w:r w:rsidR="009A5D0A">
        <w:rPr>
          <w:rFonts w:ascii="Times New Roman" w:hAnsi="Times New Roman" w:cs="Times New Roman"/>
          <w:bCs/>
          <w:sz w:val="24"/>
          <w:szCs w:val="24"/>
        </w:rPr>
        <w:t>Уношевского сельского</w:t>
      </w:r>
      <w:r w:rsidR="004714BA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, за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с</w:t>
      </w:r>
      <w:r w:rsidRPr="00A84D02">
        <w:rPr>
          <w:rFonts w:ascii="Times New Roman" w:hAnsi="Times New Roman" w:cs="Times New Roman"/>
          <w:bCs/>
          <w:sz w:val="24"/>
          <w:szCs w:val="24"/>
        </w:rPr>
        <w:t>ключением градостроительных планов земельных участков как отдельных документов;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– подготовки проекта изменений в Правила землепользования и застройки </w:t>
      </w:r>
      <w:r w:rsidR="009A5D0A">
        <w:rPr>
          <w:rFonts w:ascii="Times New Roman" w:hAnsi="Times New Roman" w:cs="Times New Roman"/>
          <w:bCs/>
          <w:sz w:val="24"/>
          <w:szCs w:val="24"/>
        </w:rPr>
        <w:t>Ун</w:t>
      </w:r>
      <w:r w:rsidR="009A5D0A">
        <w:rPr>
          <w:rFonts w:ascii="Times New Roman" w:hAnsi="Times New Roman" w:cs="Times New Roman"/>
          <w:bCs/>
          <w:sz w:val="24"/>
          <w:szCs w:val="24"/>
        </w:rPr>
        <w:t>о</w:t>
      </w:r>
      <w:r w:rsidR="009A5D0A">
        <w:rPr>
          <w:rFonts w:ascii="Times New Roman" w:hAnsi="Times New Roman" w:cs="Times New Roman"/>
          <w:bCs/>
          <w:sz w:val="24"/>
          <w:szCs w:val="24"/>
        </w:rPr>
        <w:t>шевского сельского</w:t>
      </w:r>
      <w:r w:rsidR="004714BA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установления (прекращения) публичных сервитутов.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Публичные слушания проводятся Комиссией по землепользованию и застройке на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основании решения </w:t>
      </w:r>
      <w:r w:rsidRPr="00FC36C9">
        <w:rPr>
          <w:rFonts w:ascii="Times New Roman" w:hAnsi="Times New Roman" w:cs="Times New Roman"/>
          <w:bCs/>
          <w:sz w:val="24"/>
          <w:szCs w:val="24"/>
        </w:rPr>
        <w:t>Главы</w:t>
      </w:r>
      <w:r w:rsidRPr="00A84D02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Решение Главы о проведении публичных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слушаний доводится до населения ч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рез средства массовой информации и другими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способами.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Продолжительность публичных слушаний: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при предоставлении разрешения на условно разрешённый вид использования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мельного участка или объекта капитального строительства, предоставлении разрешения на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отклонение от предельных параметров разрешённого строительства, реконструкции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объектов капитального строительства и при установлении (прекращении) публичного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се</w:t>
      </w:r>
      <w:r w:rsidRPr="00A84D02">
        <w:rPr>
          <w:rFonts w:ascii="Times New Roman" w:hAnsi="Times New Roman" w:cs="Times New Roman"/>
          <w:bCs/>
          <w:sz w:val="24"/>
          <w:szCs w:val="24"/>
        </w:rPr>
        <w:t>р</w:t>
      </w:r>
      <w:r w:rsidRPr="00A84D02">
        <w:rPr>
          <w:rFonts w:ascii="Times New Roman" w:hAnsi="Times New Roman" w:cs="Times New Roman"/>
          <w:bCs/>
          <w:sz w:val="24"/>
          <w:szCs w:val="24"/>
        </w:rPr>
        <w:t>витута – не более одного месяца с момента опубликования решения о проведении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пу</w:t>
      </w:r>
      <w:r w:rsidRPr="00A84D02">
        <w:rPr>
          <w:rFonts w:ascii="Times New Roman" w:hAnsi="Times New Roman" w:cs="Times New Roman"/>
          <w:bCs/>
          <w:sz w:val="24"/>
          <w:szCs w:val="24"/>
        </w:rPr>
        <w:t>б</w:t>
      </w:r>
      <w:r w:rsidRPr="00A84D02">
        <w:rPr>
          <w:rFonts w:ascii="Times New Roman" w:hAnsi="Times New Roman" w:cs="Times New Roman"/>
          <w:bCs/>
          <w:sz w:val="24"/>
          <w:szCs w:val="24"/>
        </w:rPr>
        <w:t>личных слушаний до момента опубликования заключения о результатах публичных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сл</w:t>
      </w:r>
      <w:r w:rsidRPr="00A84D02">
        <w:rPr>
          <w:rFonts w:ascii="Times New Roman" w:hAnsi="Times New Roman" w:cs="Times New Roman"/>
          <w:bCs/>
          <w:sz w:val="24"/>
          <w:szCs w:val="24"/>
        </w:rPr>
        <w:t>у</w:t>
      </w:r>
      <w:r w:rsidRPr="00A84D02">
        <w:rPr>
          <w:rFonts w:ascii="Times New Roman" w:hAnsi="Times New Roman" w:cs="Times New Roman"/>
          <w:bCs/>
          <w:sz w:val="24"/>
          <w:szCs w:val="24"/>
        </w:rPr>
        <w:t>шаний;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при подготовке проектов планировки территории и/или проектов межевания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те</w:t>
      </w:r>
      <w:r w:rsidRPr="00A84D02">
        <w:rPr>
          <w:rFonts w:ascii="Times New Roman" w:hAnsi="Times New Roman" w:cs="Times New Roman"/>
          <w:bCs/>
          <w:sz w:val="24"/>
          <w:szCs w:val="24"/>
        </w:rPr>
        <w:t>р</w:t>
      </w:r>
      <w:r w:rsidRPr="00A84D02">
        <w:rPr>
          <w:rFonts w:ascii="Times New Roman" w:hAnsi="Times New Roman" w:cs="Times New Roman"/>
          <w:bCs/>
          <w:sz w:val="24"/>
          <w:szCs w:val="24"/>
        </w:rPr>
        <w:t>ритории для размещения объектов капитального строительства местного значения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59D2">
        <w:rPr>
          <w:rFonts w:ascii="Times New Roman" w:hAnsi="Times New Roman" w:cs="Times New Roman"/>
          <w:bCs/>
          <w:sz w:val="24"/>
          <w:szCs w:val="24"/>
        </w:rPr>
        <w:t>Ун</w:t>
      </w:r>
      <w:r w:rsidR="002559D2">
        <w:rPr>
          <w:rFonts w:ascii="Times New Roman" w:hAnsi="Times New Roman" w:cs="Times New Roman"/>
          <w:bCs/>
          <w:sz w:val="24"/>
          <w:szCs w:val="24"/>
        </w:rPr>
        <w:t>о</w:t>
      </w:r>
      <w:r w:rsidR="002559D2">
        <w:rPr>
          <w:rFonts w:ascii="Times New Roman" w:hAnsi="Times New Roman" w:cs="Times New Roman"/>
          <w:bCs/>
          <w:sz w:val="24"/>
          <w:szCs w:val="24"/>
        </w:rPr>
        <w:t>шевского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– от одного до трёх месяцев с момента опубликования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шения о проведении публичных слушаний до момента опубликования заключения о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зультатах публичных слушаний;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при подготовке проекта изменений в Правила застройки – от двух до четырёх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сяцев с момента опубликования проекта изменений в Правила до момента опубликования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заключения о результатах публичных слушаний.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Конкретный срок проведения публичных слушаний (продолжительность экспозиции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 продолжительность собственно публичных слушаний) определяет Комиссия.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5. В целях соблюдения права человека на благоприятные условия жизнедеятельн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сти,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 и законных интересов правообладателей земельных участков и объектов кап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тального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 публичные слушания по вопросу предоставления разрешения на условно</w:t>
      </w:r>
      <w:r w:rsidR="00E3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разрешённый вид использования и по вопросу предоставления разрешений на о</w:t>
      </w:r>
      <w:r w:rsidRPr="00A84D02">
        <w:rPr>
          <w:rFonts w:ascii="Times New Roman" w:hAnsi="Times New Roman" w:cs="Times New Roman"/>
          <w:bCs/>
          <w:sz w:val="24"/>
          <w:szCs w:val="24"/>
        </w:rPr>
        <w:t>т</w:t>
      </w:r>
      <w:r w:rsidRPr="00A84D02">
        <w:rPr>
          <w:rFonts w:ascii="Times New Roman" w:hAnsi="Times New Roman" w:cs="Times New Roman"/>
          <w:bCs/>
          <w:sz w:val="24"/>
          <w:szCs w:val="24"/>
        </w:rPr>
        <w:t>клонение от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предельных параметров разрешённого строительства, реконструкции объе</w:t>
      </w:r>
      <w:r w:rsidRPr="00A84D02">
        <w:rPr>
          <w:rFonts w:ascii="Times New Roman" w:hAnsi="Times New Roman" w:cs="Times New Roman"/>
          <w:bCs/>
          <w:sz w:val="24"/>
          <w:szCs w:val="24"/>
        </w:rPr>
        <w:t>к</w:t>
      </w:r>
      <w:r w:rsidRPr="00A84D02">
        <w:rPr>
          <w:rFonts w:ascii="Times New Roman" w:hAnsi="Times New Roman" w:cs="Times New Roman"/>
          <w:bCs/>
          <w:sz w:val="24"/>
          <w:szCs w:val="24"/>
        </w:rPr>
        <w:t>тов капитального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 проводятся с участием граждан, проживающих в пред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лах территориальной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зоны, в границах которой расположен земельный участок или объект капитального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строительства, применительно к которым запрашивается разрешение. В случае если условно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разрешённый вид использования земельного участка или объекта к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питального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 или отклонение от предельных параметров разрешённого стр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ительства,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реконструкции объектов капитального строительства может оказать негативное воздействие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на окружающую среду, публичные слушания проводятся с участием и учётом мнения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правообладателей земельных участков и объектов капитального строительства,</w:t>
      </w:r>
      <w:r w:rsidR="00EE1D5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подверженных риску такого негативного воздействия.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Комиссия направляет решение о проведении публичных слушаний по вопросу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предоставления разрешения на условно ра</w:t>
      </w:r>
      <w:r w:rsidRPr="00A84D02">
        <w:rPr>
          <w:rFonts w:ascii="Times New Roman" w:hAnsi="Times New Roman" w:cs="Times New Roman"/>
          <w:bCs/>
          <w:sz w:val="24"/>
          <w:szCs w:val="24"/>
        </w:rPr>
        <w:t>з</w:t>
      </w:r>
      <w:r w:rsidRPr="00A84D02">
        <w:rPr>
          <w:rFonts w:ascii="Times New Roman" w:hAnsi="Times New Roman" w:cs="Times New Roman"/>
          <w:bCs/>
          <w:sz w:val="24"/>
          <w:szCs w:val="24"/>
        </w:rPr>
        <w:t>решённый вид использования (по вопросу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предоставления разрешений на отклонение от </w:t>
      </w: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предельных параметров разрешённого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строительства, реконструкции объектов капитал</w:t>
      </w:r>
      <w:r w:rsidRPr="00A84D02">
        <w:rPr>
          <w:rFonts w:ascii="Times New Roman" w:hAnsi="Times New Roman" w:cs="Times New Roman"/>
          <w:bCs/>
          <w:sz w:val="24"/>
          <w:szCs w:val="24"/>
        </w:rPr>
        <w:t>ь</w:t>
      </w:r>
      <w:r w:rsidRPr="00A84D02">
        <w:rPr>
          <w:rFonts w:ascii="Times New Roman" w:hAnsi="Times New Roman" w:cs="Times New Roman"/>
          <w:bCs/>
          <w:sz w:val="24"/>
          <w:szCs w:val="24"/>
        </w:rPr>
        <w:t>ного строительства) правообладателям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земельных участков, имеющих общие границы с земельным участком, применительно к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которому запрашивается данное разрешение, пр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вообладателям объектов капитального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строительства, расположенных на земельных участках, имеющих общие границы с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земельным участком, применительно к которому запрашивается данное разрешение, 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правообладателям помещений, являющихся частью объекта капитального строительства,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применительно к которому запрашивается данное разрешение. Указанное решение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направляется не позднее чем через десять дней со дня поступления заявления застройщика 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предоставлении разрешения на условно разрешё</w:t>
      </w:r>
      <w:r w:rsidRPr="00A84D02">
        <w:rPr>
          <w:rFonts w:ascii="Times New Roman" w:hAnsi="Times New Roman" w:cs="Times New Roman"/>
          <w:bCs/>
          <w:sz w:val="24"/>
          <w:szCs w:val="24"/>
        </w:rPr>
        <w:t>н</w:t>
      </w:r>
      <w:r w:rsidRPr="00A84D02">
        <w:rPr>
          <w:rFonts w:ascii="Times New Roman" w:hAnsi="Times New Roman" w:cs="Times New Roman"/>
          <w:bCs/>
          <w:sz w:val="24"/>
          <w:szCs w:val="24"/>
        </w:rPr>
        <w:t>ный вид использования (о предоставлении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разрешения на отклонение от предельных п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раметров разрешённого использования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земельного участка или объекта капитального строительства), либо со дня поступления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заявления о предоставлении земельного участка для строительства.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6. В целях соблюдения права человека на благоприятные условия жизнедеятельн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сти,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 и законных интересов правообладателей земельных участков и объектов кап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тального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 публичные слушания по проекту планировки территории и/или проекту</w:t>
      </w:r>
      <w:r w:rsidR="00E3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межевания территории проводятся с участием граждан, проживающих на терр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тории,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применительно к которой осуществляется подготовка проекта её планировки и/или проекта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её межевания, правообладателей земельных участков и объектов капитального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строительства, расположенных на указанной территории, лиц, законные интересы кот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рых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могут быть нарушены в связи с реализацией таких проектов.</w:t>
      </w:r>
    </w:p>
    <w:p w:rsidR="00A21826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7. В случае если внесение изменений в Правила землепользования и застройки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св</w:t>
      </w:r>
      <w:r w:rsidRPr="00A84D02">
        <w:rPr>
          <w:rFonts w:ascii="Times New Roman" w:hAnsi="Times New Roman" w:cs="Times New Roman"/>
          <w:bCs/>
          <w:sz w:val="24"/>
          <w:szCs w:val="24"/>
        </w:rPr>
        <w:t>я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зано с размещением или реконструкцией отдельного объекта капитального строительства,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публичные слушания по внесению изменений в Правила проводятся в границах террит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рии,</w:t>
      </w:r>
      <w:r w:rsidR="00E3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планируемой для размещения или реконструкции такого объекта, и в границах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навливаемой для такого объекта зоны с особыми условиями использования территорий.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При этом Комиссия направляет решение о проведении публичных слушаний по проекту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изменений в Правил землепользования и застройки правообладателям земельных учас</w:t>
      </w:r>
      <w:r w:rsidRPr="00A84D02">
        <w:rPr>
          <w:rFonts w:ascii="Times New Roman" w:hAnsi="Times New Roman" w:cs="Times New Roman"/>
          <w:bCs/>
          <w:sz w:val="24"/>
          <w:szCs w:val="24"/>
        </w:rPr>
        <w:t>т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ков,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имеющих общую границу с земельным участком, на котором планируется осущ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ствить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размещение или реконструкцию отдельного объекта капитального строительства,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правообладателям зданий, строений, сооружений, расположенных на земельных участках,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имеющих общую границу с указанным земельным участком, и правообладателям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пом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щений в таком объекте, а также правообладателям объектов капитального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строительства, расположенных в границах зон с особыми условиями использования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территорий. Указа</w:t>
      </w:r>
      <w:r w:rsidRPr="00A84D02">
        <w:rPr>
          <w:rFonts w:ascii="Times New Roman" w:hAnsi="Times New Roman" w:cs="Times New Roman"/>
          <w:bCs/>
          <w:sz w:val="24"/>
          <w:szCs w:val="24"/>
        </w:rPr>
        <w:t>н</w:t>
      </w:r>
      <w:r w:rsidRPr="00A84D02">
        <w:rPr>
          <w:rFonts w:ascii="Times New Roman" w:hAnsi="Times New Roman" w:cs="Times New Roman"/>
          <w:bCs/>
          <w:sz w:val="24"/>
          <w:szCs w:val="24"/>
        </w:rPr>
        <w:t>ное решение направляется в срок, не позднее чем через пятнадцать дней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со дня принятия </w:t>
      </w:r>
      <w:r w:rsidRPr="00FC36C9">
        <w:rPr>
          <w:rFonts w:ascii="Times New Roman" w:hAnsi="Times New Roman" w:cs="Times New Roman"/>
          <w:bCs/>
          <w:sz w:val="24"/>
          <w:szCs w:val="24"/>
        </w:rPr>
        <w:t xml:space="preserve">Главой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решения о проведении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публичных слушаний по проекту изменений в Правила землепользования и застройки.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8. Заинтересованные лица вправе представить в Комиссию свои замечания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 пре</w:t>
      </w:r>
      <w:r w:rsidRPr="00A84D02">
        <w:rPr>
          <w:rFonts w:ascii="Times New Roman" w:hAnsi="Times New Roman" w:cs="Times New Roman"/>
          <w:bCs/>
          <w:sz w:val="24"/>
          <w:szCs w:val="24"/>
        </w:rPr>
        <w:t>д</w:t>
      </w:r>
      <w:r w:rsidRPr="00A84D02">
        <w:rPr>
          <w:rFonts w:ascii="Times New Roman" w:hAnsi="Times New Roman" w:cs="Times New Roman"/>
          <w:bCs/>
          <w:sz w:val="24"/>
          <w:szCs w:val="24"/>
        </w:rPr>
        <w:t>ложения, касающиеся рассматриваемого вопроса, для включения их в протокол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публи</w:t>
      </w:r>
      <w:r w:rsidRPr="00A84D02">
        <w:rPr>
          <w:rFonts w:ascii="Times New Roman" w:hAnsi="Times New Roman" w:cs="Times New Roman"/>
          <w:bCs/>
          <w:sz w:val="24"/>
          <w:szCs w:val="24"/>
        </w:rPr>
        <w:t>ч</w:t>
      </w:r>
      <w:r w:rsidRPr="00A84D02">
        <w:rPr>
          <w:rFonts w:ascii="Times New Roman" w:hAnsi="Times New Roman" w:cs="Times New Roman"/>
          <w:bCs/>
          <w:sz w:val="24"/>
          <w:szCs w:val="24"/>
        </w:rPr>
        <w:t>ных слушаний. Замечания и предложения могут направляться в Комиссию со дня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прин</w:t>
      </w:r>
      <w:r w:rsidRPr="00A84D02">
        <w:rPr>
          <w:rFonts w:ascii="Times New Roman" w:hAnsi="Times New Roman" w:cs="Times New Roman"/>
          <w:bCs/>
          <w:sz w:val="24"/>
          <w:szCs w:val="24"/>
        </w:rPr>
        <w:t>я</w:t>
      </w:r>
      <w:r w:rsidRPr="00A84D02">
        <w:rPr>
          <w:rFonts w:ascii="Times New Roman" w:hAnsi="Times New Roman" w:cs="Times New Roman"/>
          <w:bCs/>
          <w:sz w:val="24"/>
          <w:szCs w:val="24"/>
        </w:rPr>
        <w:t>тия решения о проведении публичных слушаний до подписания протокола публичных</w:t>
      </w:r>
      <w:r w:rsidR="001F7D1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слушаний.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9. По любому из рассматриваемых на публичных слушаниях вопросов Комиссия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вправе организовать экспозицию, иллюстрирующую предмет публичных слушаний.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При рассмотрении на публичных слушаниях проекта планировки и/или проекта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межевания территории, а также в случаях, если рассматриваемый вопрос касается внесения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измен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ний в карту градостроительного зонирования, организация экспозиции является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обяз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тельной.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Экспозиция организуется не позднее, чем через 3 дня с момента принятия решения 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проведении публичных слушаний, в месте проведения публичных слушаний и длится до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подписания протокола публичных слушаний.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10. Публичные слушания представляют собой собрание заинтересованных лиц 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других граждан, в том числе представителей органов власти, и непосредственное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обсу</w:t>
      </w:r>
      <w:r w:rsidRPr="00A84D02">
        <w:rPr>
          <w:rFonts w:ascii="Times New Roman" w:hAnsi="Times New Roman" w:cs="Times New Roman"/>
          <w:bCs/>
          <w:sz w:val="24"/>
          <w:szCs w:val="24"/>
        </w:rPr>
        <w:t>ж</w:t>
      </w:r>
      <w:r w:rsidRPr="00A84D02">
        <w:rPr>
          <w:rFonts w:ascii="Times New Roman" w:hAnsi="Times New Roman" w:cs="Times New Roman"/>
          <w:bCs/>
          <w:sz w:val="24"/>
          <w:szCs w:val="24"/>
        </w:rPr>
        <w:t>дение рассматриваемых вопросов – формулирование проблемы, обоснование тех или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иных позиций, ответы на вопросы, прения, демонстрация графических материалов и т.п.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Данное собрание может проводиться с перерывами в течение нескольких дней.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11. Непосредственно перед началом собрания, указанного в предыдущей части,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производится поимённая регистрация участников публичных слушаний, за исключением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представителей органов власти и застройщика.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12. По каждому из рассматриваемых вопросов производится голосование. В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гол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совании принимают участие только зарегистрированные участники публичных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слушаний. Голосование производится после окончания обсуждения рассматриваемых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вопросов в момент, определяемый председательствующим.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Результаты проведения публичных сл</w:t>
      </w:r>
      <w:r w:rsidRPr="00A84D02">
        <w:rPr>
          <w:rFonts w:ascii="Times New Roman" w:hAnsi="Times New Roman" w:cs="Times New Roman"/>
          <w:bCs/>
          <w:sz w:val="24"/>
          <w:szCs w:val="24"/>
        </w:rPr>
        <w:t>у</w:t>
      </w:r>
      <w:r w:rsidRPr="00A84D02">
        <w:rPr>
          <w:rFonts w:ascii="Times New Roman" w:hAnsi="Times New Roman" w:cs="Times New Roman"/>
          <w:bCs/>
          <w:sz w:val="24"/>
          <w:szCs w:val="24"/>
        </w:rPr>
        <w:t>шаний считаются положительными, если по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рассматриваемому вопросу «за» проголос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вало более половины зарегистрированных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участников публичных слушаний, присутств</w:t>
      </w:r>
      <w:r w:rsidRPr="00A84D02">
        <w:rPr>
          <w:rFonts w:ascii="Times New Roman" w:hAnsi="Times New Roman" w:cs="Times New Roman"/>
          <w:bCs/>
          <w:sz w:val="24"/>
          <w:szCs w:val="24"/>
        </w:rPr>
        <w:t>у</w:t>
      </w:r>
      <w:r w:rsidRPr="00A84D02">
        <w:rPr>
          <w:rFonts w:ascii="Times New Roman" w:hAnsi="Times New Roman" w:cs="Times New Roman"/>
          <w:bCs/>
          <w:sz w:val="24"/>
          <w:szCs w:val="24"/>
        </w:rPr>
        <w:t>ющих на момент голосования.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Результаты проведения публичных слушаний считаются отрицательными, если по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рассматриваемому вопросу «против» проголосовало более п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ловины зарегистрированных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участников публичных слушаний, присутствующих на м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мент голосования.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13. В ходе публичных слушаний секретарём ведётся протокол публичных слуш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ний,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который содержит: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день, время, место проведения публичных слушаний;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присутствующие на публичных слушаниях (в том числе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председательствующий и секретарь);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сущность рассматриваемого вопроса (в соответствии с ч.1 настоящей статьи);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состав демонстрационных материалов (в том числе графических);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мнения, комментарии, замечания и предложения (поимённо) по поводу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рассма</w:t>
      </w:r>
      <w:r w:rsidRPr="00A84D02">
        <w:rPr>
          <w:rFonts w:ascii="Times New Roman" w:hAnsi="Times New Roman" w:cs="Times New Roman"/>
          <w:bCs/>
          <w:sz w:val="24"/>
          <w:szCs w:val="24"/>
        </w:rPr>
        <w:t>т</w:t>
      </w:r>
      <w:r w:rsidRPr="00A84D02">
        <w:rPr>
          <w:rFonts w:ascii="Times New Roman" w:hAnsi="Times New Roman" w:cs="Times New Roman"/>
          <w:bCs/>
          <w:sz w:val="24"/>
          <w:szCs w:val="24"/>
        </w:rPr>
        <w:t>риваемого вопроса;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письменные замечания и предложения заинтересованных лиц, представленные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 Комиссию согласно ч.8 настоящей статьи;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результаты голосования по рассматриваемому вопросу;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общие выводы публичных слушаний (формулируются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председательствующим).</w:t>
      </w:r>
    </w:p>
    <w:p w:rsidR="00A21826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Протокол публичных слушаний составляется в одном экземпляре. При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предоста</w:t>
      </w:r>
      <w:r w:rsidRPr="00A84D02">
        <w:rPr>
          <w:rFonts w:ascii="Times New Roman" w:hAnsi="Times New Roman" w:cs="Times New Roman"/>
          <w:bCs/>
          <w:sz w:val="24"/>
          <w:szCs w:val="24"/>
        </w:rPr>
        <w:t>в</w:t>
      </w:r>
      <w:r w:rsidRPr="00A84D02">
        <w:rPr>
          <w:rFonts w:ascii="Times New Roman" w:hAnsi="Times New Roman" w:cs="Times New Roman"/>
          <w:bCs/>
          <w:sz w:val="24"/>
          <w:szCs w:val="24"/>
        </w:rPr>
        <w:t>лении разрешения на условно разрешённый вид использования земельного участка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или объекта капитального строительства и при предоставлении разрешения на отклонение от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предельных параметров разрешённого строительства, реконструкции объектов капитал</w:t>
      </w:r>
      <w:r w:rsidRPr="00A84D02">
        <w:rPr>
          <w:rFonts w:ascii="Times New Roman" w:hAnsi="Times New Roman" w:cs="Times New Roman"/>
          <w:bCs/>
          <w:sz w:val="24"/>
          <w:szCs w:val="24"/>
        </w:rPr>
        <w:t>ь</w:t>
      </w:r>
      <w:r w:rsidRPr="00A84D02">
        <w:rPr>
          <w:rFonts w:ascii="Times New Roman" w:hAnsi="Times New Roman" w:cs="Times New Roman"/>
          <w:bCs/>
          <w:sz w:val="24"/>
          <w:szCs w:val="24"/>
        </w:rPr>
        <w:t>ного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строительства, протокол публичных слушаний составляется в двух экземплярах; один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экземпляр остаётся у Комиссии, другой выдаётся застройщику. Оба экземпляра пр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токола</w:t>
      </w:r>
      <w:r w:rsidR="001F7D1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прошиваются, сшивка заверяется председательствующим с указанием количества прошитых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листов. Протокол подписывается председательствующим, представителями о</w:t>
      </w:r>
      <w:r w:rsidRPr="00A84D02">
        <w:rPr>
          <w:rFonts w:ascii="Times New Roman" w:hAnsi="Times New Roman" w:cs="Times New Roman"/>
          <w:bCs/>
          <w:sz w:val="24"/>
          <w:szCs w:val="24"/>
        </w:rPr>
        <w:t>р</w:t>
      </w:r>
      <w:r w:rsidRPr="00A84D02">
        <w:rPr>
          <w:rFonts w:ascii="Times New Roman" w:hAnsi="Times New Roman" w:cs="Times New Roman"/>
          <w:bCs/>
          <w:sz w:val="24"/>
          <w:szCs w:val="24"/>
        </w:rPr>
        <w:t>ганов власти,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первыми тремя зарегистрированными участниками публичных слушаний, секретарем.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14. Не позднее следующего дня с момента составления протокола публичных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сл</w:t>
      </w:r>
      <w:r w:rsidRPr="00A84D02">
        <w:rPr>
          <w:rFonts w:ascii="Times New Roman" w:hAnsi="Times New Roman" w:cs="Times New Roman"/>
          <w:bCs/>
          <w:sz w:val="24"/>
          <w:szCs w:val="24"/>
        </w:rPr>
        <w:t>у</w:t>
      </w:r>
      <w:r w:rsidRPr="00A84D02">
        <w:rPr>
          <w:rFonts w:ascii="Times New Roman" w:hAnsi="Times New Roman" w:cs="Times New Roman"/>
          <w:bCs/>
          <w:sz w:val="24"/>
          <w:szCs w:val="24"/>
        </w:rPr>
        <w:t>шаний, Комиссия готовит заключение о результатах публичных слушаний, которое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держит: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день, время, место составления заключения;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сущность рассмотренного на публичных слушаниях вопроса;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указание на опубликование решения о проведении публичных слушаний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(исто</w:t>
      </w:r>
      <w:r w:rsidRPr="00A84D02">
        <w:rPr>
          <w:rFonts w:ascii="Times New Roman" w:hAnsi="Times New Roman" w:cs="Times New Roman"/>
          <w:bCs/>
          <w:sz w:val="24"/>
          <w:szCs w:val="24"/>
        </w:rPr>
        <w:t>ч</w:t>
      </w:r>
      <w:r w:rsidRPr="00A84D02">
        <w:rPr>
          <w:rFonts w:ascii="Times New Roman" w:hAnsi="Times New Roman" w:cs="Times New Roman"/>
          <w:bCs/>
          <w:sz w:val="24"/>
          <w:szCs w:val="24"/>
        </w:rPr>
        <w:t>ник, дата опубликования), а также на информирование общественности другими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способ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ми;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перечень письменных замечаний и предложений заинтересованных лиц,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</w:t>
      </w:r>
      <w:r w:rsidRPr="00A84D02">
        <w:rPr>
          <w:rFonts w:ascii="Times New Roman" w:hAnsi="Times New Roman" w:cs="Times New Roman"/>
          <w:bCs/>
          <w:sz w:val="24"/>
          <w:szCs w:val="24"/>
        </w:rPr>
        <w:t>д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ставленных в Комиссию согласно ч.8 настоящей статьи;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указание на организацию экспозиции, состав демонстрируемых материалов;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срок проведения экспозиции;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день (дни), время, место проведения публичных слушаний;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результаты голосования по рассматриваемому вопросу;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– общие выводы публичных слушаний.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Заключение о результатах публичных слушаний оформляется согласно ч.13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наст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ящей статьи и подлежит опубликованию в порядке, установленном ч.6 ст.27 настоящих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Правил.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15. Расходы, связанные с организацией и проведением публичных слушаний по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просу предоставления разрешения на условно разрешённый вид использования, а также по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вопросу представления разрешения на отклонение от предельных параметров разр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шённого</w:t>
      </w:r>
      <w:r w:rsidR="001F7D18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строительства, реконструкции объектов капитального строительства, несёт з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стройщик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(заявитель); по вопросу об установлении (прекращении) публичного сервитута – инициатор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установления (прекращения) публичного сервитута.</w:t>
      </w:r>
    </w:p>
    <w:p w:rsidR="00C5397B" w:rsidRPr="00A84D02" w:rsidRDefault="00C5397B" w:rsidP="00DF06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B01AD" w:rsidRPr="00A84D02" w:rsidRDefault="00AB01AD" w:rsidP="003277A0">
      <w:pPr>
        <w:pStyle w:val="1"/>
        <w:rPr>
          <w:rFonts w:ascii="Times New Roman" w:hAnsi="Times New Roman" w:cs="Times New Roman"/>
        </w:rPr>
      </w:pPr>
      <w:bookmarkStart w:id="41" w:name="_Toc328659900"/>
      <w:r w:rsidRPr="00A84D02">
        <w:rPr>
          <w:rFonts w:ascii="Times New Roman" w:hAnsi="Times New Roman" w:cs="Times New Roman"/>
        </w:rPr>
        <w:lastRenderedPageBreak/>
        <w:t>ГЛАВА 8. МУНИЦИПАЛЬНЫЙ ЗЕМЕЛЬНЫЙ КОНТРОЛЬ</w:t>
      </w:r>
      <w:bookmarkEnd w:id="41"/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42" w:name="_Toc328659901"/>
      <w:r w:rsidRPr="00A84D02">
        <w:rPr>
          <w:rFonts w:ascii="Times New Roman" w:hAnsi="Times New Roman" w:cs="Times New Roman"/>
        </w:rPr>
        <w:t>Статья 3</w:t>
      </w:r>
      <w:r w:rsidR="00FF02BD">
        <w:rPr>
          <w:rFonts w:ascii="Times New Roman" w:hAnsi="Times New Roman" w:cs="Times New Roman"/>
        </w:rPr>
        <w:t>3</w:t>
      </w:r>
      <w:r w:rsidRPr="00A84D02">
        <w:rPr>
          <w:rFonts w:ascii="Times New Roman" w:hAnsi="Times New Roman" w:cs="Times New Roman"/>
        </w:rPr>
        <w:t>. Задачи муниципального земельного контроля</w:t>
      </w:r>
      <w:bookmarkEnd w:id="42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Муниципальный земельный контроль – система мер, направленная на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предо</w:t>
      </w:r>
      <w:r w:rsidRPr="00A84D02">
        <w:rPr>
          <w:rFonts w:ascii="Times New Roman" w:hAnsi="Times New Roman" w:cs="Times New Roman"/>
          <w:bCs/>
          <w:sz w:val="24"/>
          <w:szCs w:val="24"/>
        </w:rPr>
        <w:t>т</w:t>
      </w:r>
      <w:r w:rsidRPr="00A84D02">
        <w:rPr>
          <w:rFonts w:ascii="Times New Roman" w:hAnsi="Times New Roman" w:cs="Times New Roman"/>
          <w:bCs/>
          <w:sz w:val="24"/>
          <w:szCs w:val="24"/>
        </w:rPr>
        <w:t>вращение, выявление и пресечение нарушений законодательства в области охраны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земл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пользования, обеспечения соблюдения субъектами хозяйственной и иной деятельности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требований, в том числе нормативов и нормативных документов, в области охраны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земл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пользования.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Объектами муниципального земельного контроля являются земельные участки,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расположенные на территории </w:t>
      </w:r>
      <w:r w:rsidR="009A5D0A">
        <w:rPr>
          <w:rFonts w:ascii="Times New Roman" w:hAnsi="Times New Roman" w:cs="Times New Roman"/>
          <w:bCs/>
          <w:sz w:val="24"/>
          <w:szCs w:val="24"/>
        </w:rPr>
        <w:t>Уношевского сельского</w:t>
      </w:r>
      <w:r w:rsidR="004714BA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Задачами муниципального земельного контроля являются: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мониторинг за использованием юридическими и физическими лицами земельных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участков на территории </w:t>
      </w:r>
      <w:r w:rsidR="009A5D0A">
        <w:rPr>
          <w:rFonts w:ascii="Times New Roman" w:hAnsi="Times New Roman" w:cs="Times New Roman"/>
          <w:bCs/>
          <w:sz w:val="24"/>
          <w:szCs w:val="24"/>
        </w:rPr>
        <w:t>Уношевского сельского</w:t>
      </w:r>
      <w:r w:rsidR="004714BA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предупреждение нарушений и соблюдение законодательства РФ, Брянской обл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сти и</w:t>
      </w:r>
      <w:r w:rsidR="002768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правовых актов </w:t>
      </w:r>
      <w:r w:rsidR="002559D2">
        <w:rPr>
          <w:rFonts w:ascii="Times New Roman" w:hAnsi="Times New Roman" w:cs="Times New Roman"/>
          <w:bCs/>
          <w:sz w:val="24"/>
          <w:szCs w:val="24"/>
        </w:rPr>
        <w:t>Уношевского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в сфере земельных правоотнош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Мониторинг за использованием юридическими и физическими лицами земел</w:t>
      </w:r>
      <w:r w:rsidRPr="00A84D02">
        <w:rPr>
          <w:rFonts w:ascii="Times New Roman" w:hAnsi="Times New Roman" w:cs="Times New Roman"/>
          <w:bCs/>
          <w:sz w:val="24"/>
          <w:szCs w:val="24"/>
        </w:rPr>
        <w:t>ь</w:t>
      </w:r>
      <w:r w:rsidRPr="00A84D02">
        <w:rPr>
          <w:rFonts w:ascii="Times New Roman" w:hAnsi="Times New Roman" w:cs="Times New Roman"/>
          <w:bCs/>
          <w:sz w:val="24"/>
          <w:szCs w:val="24"/>
        </w:rPr>
        <w:t>ных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участков на территории </w:t>
      </w:r>
      <w:r w:rsidR="002559D2">
        <w:rPr>
          <w:rFonts w:ascii="Times New Roman" w:hAnsi="Times New Roman" w:cs="Times New Roman"/>
          <w:bCs/>
          <w:sz w:val="24"/>
          <w:szCs w:val="24"/>
        </w:rPr>
        <w:t>Уношевского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включает в себя: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учёт, анализ, оценку и прогноз состояния земельных участков на основании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</w:t>
      </w:r>
      <w:r w:rsidRPr="00A84D02">
        <w:rPr>
          <w:rFonts w:ascii="Times New Roman" w:hAnsi="Times New Roman" w:cs="Times New Roman"/>
          <w:bCs/>
          <w:sz w:val="24"/>
          <w:szCs w:val="24"/>
        </w:rPr>
        <w:t>м</w:t>
      </w:r>
      <w:r w:rsidRPr="00A84D02">
        <w:rPr>
          <w:rFonts w:ascii="Times New Roman" w:hAnsi="Times New Roman" w:cs="Times New Roman"/>
          <w:bCs/>
          <w:sz w:val="24"/>
          <w:szCs w:val="24"/>
        </w:rPr>
        <w:t>плекса данных государственных и муниципальных органов (организаций), данных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хозя</w:t>
      </w:r>
      <w:r w:rsidRPr="00A84D02">
        <w:rPr>
          <w:rFonts w:ascii="Times New Roman" w:hAnsi="Times New Roman" w:cs="Times New Roman"/>
          <w:bCs/>
          <w:sz w:val="24"/>
          <w:szCs w:val="24"/>
        </w:rPr>
        <w:t>й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ствующих субъектов;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анализ информации о результатах проверок, выполненных муниципальными 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государственными органами в сфере земельных правоотношений на территории </w:t>
      </w:r>
      <w:r w:rsidR="009A5D0A">
        <w:rPr>
          <w:rFonts w:ascii="Times New Roman" w:hAnsi="Times New Roman" w:cs="Times New Roman"/>
          <w:bCs/>
          <w:sz w:val="24"/>
          <w:szCs w:val="24"/>
        </w:rPr>
        <w:t>Уноше</w:t>
      </w:r>
      <w:r w:rsidR="009A5D0A">
        <w:rPr>
          <w:rFonts w:ascii="Times New Roman" w:hAnsi="Times New Roman" w:cs="Times New Roman"/>
          <w:bCs/>
          <w:sz w:val="24"/>
          <w:szCs w:val="24"/>
        </w:rPr>
        <w:t>в</w:t>
      </w:r>
      <w:r w:rsidR="009A5D0A">
        <w:rPr>
          <w:rFonts w:ascii="Times New Roman" w:hAnsi="Times New Roman" w:cs="Times New Roman"/>
          <w:bCs/>
          <w:sz w:val="24"/>
          <w:szCs w:val="24"/>
        </w:rPr>
        <w:t>ского сельского</w:t>
      </w:r>
      <w:r w:rsidR="004714BA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учёт, анализ обращений юридических и физических лиц по вопросам использов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ния</w:t>
      </w:r>
      <w:r w:rsidR="002768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 охраны земли;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контроль достоверности информации, предоставляемой физическими 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юридич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скими лицами, индивидуальными предпринимателями независимо от форм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собственности об использовании ими земельных участков.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43" w:name="_Toc328659902"/>
      <w:r w:rsidRPr="00A84D02">
        <w:rPr>
          <w:rFonts w:ascii="Times New Roman" w:hAnsi="Times New Roman" w:cs="Times New Roman"/>
        </w:rPr>
        <w:t>Статья 3</w:t>
      </w:r>
      <w:r w:rsidR="00FF02BD">
        <w:rPr>
          <w:rFonts w:ascii="Times New Roman" w:hAnsi="Times New Roman" w:cs="Times New Roman"/>
        </w:rPr>
        <w:t>4</w:t>
      </w:r>
      <w:r w:rsidRPr="00A84D02">
        <w:rPr>
          <w:rFonts w:ascii="Times New Roman" w:hAnsi="Times New Roman" w:cs="Times New Roman"/>
        </w:rPr>
        <w:t>. Права и обязанности должностных лиц и специалистов</w:t>
      </w:r>
      <w:r w:rsidR="00A21826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муниц</w:t>
      </w:r>
      <w:r w:rsidRPr="00A84D02">
        <w:rPr>
          <w:rFonts w:ascii="Times New Roman" w:hAnsi="Times New Roman" w:cs="Times New Roman"/>
        </w:rPr>
        <w:t>и</w:t>
      </w:r>
      <w:r w:rsidRPr="00A84D02">
        <w:rPr>
          <w:rFonts w:ascii="Times New Roman" w:hAnsi="Times New Roman" w:cs="Times New Roman"/>
        </w:rPr>
        <w:t>пального земельного контроля</w:t>
      </w:r>
      <w:bookmarkEnd w:id="43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Должностные лица и специалисты органа муниципального земельного контроля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при выполнении возложенных на них обязанностей имеют право: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при предъявлении служебного удостоверения беспрепятственно посещать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орган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зации и объекты независимо от формы собственности и ведомственной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принадлежности, обследовать земельные участки, находящиеся в собственности, владении,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пользовании и аренде, в том числе граждан, а земельные участки, занятые военными,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оборонными и др</w:t>
      </w:r>
      <w:r w:rsidRPr="00A84D02">
        <w:rPr>
          <w:rFonts w:ascii="Times New Roman" w:hAnsi="Times New Roman" w:cs="Times New Roman"/>
          <w:bCs/>
          <w:sz w:val="24"/>
          <w:szCs w:val="24"/>
        </w:rPr>
        <w:t>у</w:t>
      </w:r>
      <w:r w:rsidRPr="00A84D02">
        <w:rPr>
          <w:rFonts w:ascii="Times New Roman" w:hAnsi="Times New Roman" w:cs="Times New Roman"/>
          <w:bCs/>
          <w:sz w:val="24"/>
          <w:szCs w:val="24"/>
        </w:rPr>
        <w:t>гими специальными объектами - с учетом установленного режима их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посещения;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запрашивать от юридических и физических лиц и безвозмездно получать в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новленном порядке в срок не более 10 календарных дней с момента получения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письме</w:t>
      </w:r>
      <w:r w:rsidRPr="00A84D02">
        <w:rPr>
          <w:rFonts w:ascii="Times New Roman" w:hAnsi="Times New Roman" w:cs="Times New Roman"/>
          <w:bCs/>
          <w:sz w:val="24"/>
          <w:szCs w:val="24"/>
        </w:rPr>
        <w:t>н</w:t>
      </w:r>
      <w:r w:rsidRPr="00A84D02">
        <w:rPr>
          <w:rFonts w:ascii="Times New Roman" w:hAnsi="Times New Roman" w:cs="Times New Roman"/>
          <w:bCs/>
          <w:sz w:val="24"/>
          <w:szCs w:val="24"/>
        </w:rPr>
        <w:t>ного запроса юридическим или физическим лицом правоустанавливающие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документы на земельный участок: свидетельство о государственной регистрации права -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собственности, постоянного бессрочного пользования, пожизненно наследуемого владения,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договор аренды земельного участка и другие; землеустроительную документацию;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документы свидетельствующие о постановке на кадастровый учет в Федеральном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государственном учреждении земельной кадастровой палате; документы органов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государственного стро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тельного надзора, раз-решающие проведение строительно-монтажных работ, а также учредительные документы от юридических лиц – устав,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учредительный договор, свид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тельство о постановке на налоговый учет, полномочия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руководителя (его представителя), документы о собственности на недвижимость, иные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документы и материалы, не-обходимые для осуществления муниципального земельного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контроля;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проводить проверки по соблюдению юридическими и физическими лицами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новленных правовыми нормами правил использования земельных участков в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администр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тивных границах </w:t>
      </w:r>
      <w:r w:rsidR="002559D2">
        <w:rPr>
          <w:rFonts w:ascii="Times New Roman" w:hAnsi="Times New Roman" w:cs="Times New Roman"/>
          <w:bCs/>
          <w:sz w:val="24"/>
          <w:szCs w:val="24"/>
        </w:rPr>
        <w:t>Уношевского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составлять по результатам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проверок акты с обязательным ознакомлением с ними собственников, владельцев,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пользователей, арендаторов земельных участков;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вызывать повесткой и получать от юридических и физических лиц объяснения,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сведения и другие материалы, связанные с использованием земельных участков;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привлекать в установленном порядке представителей государственной власти,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местного самоуправления, специалистов научных и иных организаций к проводимым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проверкам, обследованиям;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обращаться в органы внутренних дел за оказанием содействия в предотвращении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или пресечении действий, препятствующих осуществлению их законной деятельности по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муниципальному земельному контролю, а также для сопровождения должностных лиц 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граждан в соответствующий орган для дачи объяснений и установления фактических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пользователей земельных участков;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участвовать в подготовке предложений об установлении повышенного размера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платы за неиспользуемые или используемые не по целевому назначению земельные участки;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участвовать по необходимости в мероприятиях по планированию и организации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рационального использования земель и их охраны, образованию новых и упорядочению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существующих объектов землеустройства и установлению их границ на местности во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вз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имодействии с иными заинтересованными лицами;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- участвовать в подготовке нормативных правовых актов </w:t>
      </w:r>
      <w:r w:rsidR="002559D2">
        <w:rPr>
          <w:rFonts w:ascii="Times New Roman" w:hAnsi="Times New Roman" w:cs="Times New Roman"/>
          <w:bCs/>
          <w:sz w:val="24"/>
          <w:szCs w:val="24"/>
        </w:rPr>
        <w:t>Уношевского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в соответствие с законодательством Российской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Федерации и Брянской области;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вносить предложения о полном или частичном изъятии (выкупе) земельных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участков в случаях, предусмотренных земельным, гражданским и иным законодател</w:t>
      </w:r>
      <w:r w:rsidRPr="00A84D02">
        <w:rPr>
          <w:rFonts w:ascii="Times New Roman" w:hAnsi="Times New Roman" w:cs="Times New Roman"/>
          <w:bCs/>
          <w:sz w:val="24"/>
          <w:szCs w:val="24"/>
        </w:rPr>
        <w:t>ь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ством;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принимать меры к устранению и недопущению нарушений земельного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законод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тельства;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при обнаружении признаков состава административного правонарушения в обл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земельного законодательства направлять акт проверки и материалы в отношении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веряемого лица в орган государственного земельного контроля.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Должностные лица и специалисты органов муниципального земельного контроля</w:t>
      </w:r>
      <w:r w:rsidR="00A21826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обязаны: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соблюдать требования законодательства Российской Федерации, Брянской обл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своевременно и качественно, в соответствии с действующим законодательством,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выполнять возложенные на них обязанности.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предотвращать, выявлять и пресекать правонарушения в области земельного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конодательства;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- проводить профилактическую работу по устранению обстоятельств,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способств</w:t>
      </w:r>
      <w:r w:rsidRPr="00A84D02">
        <w:rPr>
          <w:rFonts w:ascii="Times New Roman" w:hAnsi="Times New Roman" w:cs="Times New Roman"/>
          <w:bCs/>
          <w:sz w:val="24"/>
          <w:szCs w:val="24"/>
        </w:rPr>
        <w:t>у</w:t>
      </w:r>
      <w:r w:rsidRPr="00A84D02">
        <w:rPr>
          <w:rFonts w:ascii="Times New Roman" w:hAnsi="Times New Roman" w:cs="Times New Roman"/>
          <w:bCs/>
          <w:sz w:val="24"/>
          <w:szCs w:val="24"/>
        </w:rPr>
        <w:t>ющих совершению правонарушений в области земельного законодательства.</w:t>
      </w:r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44" w:name="_Toc328659903"/>
      <w:r w:rsidRPr="00A84D02">
        <w:rPr>
          <w:rFonts w:ascii="Times New Roman" w:hAnsi="Times New Roman" w:cs="Times New Roman"/>
        </w:rPr>
        <w:t>Статья 3</w:t>
      </w:r>
      <w:r w:rsidR="00FF02BD">
        <w:rPr>
          <w:rFonts w:ascii="Times New Roman" w:hAnsi="Times New Roman" w:cs="Times New Roman"/>
        </w:rPr>
        <w:t>5</w:t>
      </w:r>
      <w:r w:rsidRPr="00A84D02">
        <w:rPr>
          <w:rFonts w:ascii="Times New Roman" w:hAnsi="Times New Roman" w:cs="Times New Roman"/>
        </w:rPr>
        <w:t>. Последствия выявления нарушения использования земельного</w:t>
      </w:r>
      <w:r w:rsidR="00BE4763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участка</w:t>
      </w:r>
      <w:bookmarkEnd w:id="44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По результатам проверки при выявлении нарушения использования земельного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участка муниципальным инспектором, проводившим проверку, составляется акт. В акте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указываются: дата и место проведения проверки, должность, фамилия и инициалы лица,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составившего акт, сведения о землепользователе (для юридических лиц – фамилия, имя 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отчество руководителя, юридический адрес; для физических лиц – фамилия, имя, отч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ство,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адрес места жительства, паспортные данные), описание нарушения использования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земельного участка. Акт подписывается лицом, проводившим проверку и составившим акт, а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также землепользователем земельного участка, и направляется в орган госуда</w:t>
      </w:r>
      <w:r w:rsidRPr="00A84D02">
        <w:rPr>
          <w:rFonts w:ascii="Times New Roman" w:hAnsi="Times New Roman" w:cs="Times New Roman"/>
          <w:bCs/>
          <w:sz w:val="24"/>
          <w:szCs w:val="24"/>
        </w:rPr>
        <w:t>р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ственного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земельного контроля.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В случае выявления нарушения использования земельного участка нарушителю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направляется уведомление об устранении выявленного нарушения, в котором указывается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срок его устранения.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3. При неустранении нарушения использования земельного участка в установле</w:t>
      </w:r>
      <w:r w:rsidRPr="00A84D02">
        <w:rPr>
          <w:rFonts w:ascii="Times New Roman" w:hAnsi="Times New Roman" w:cs="Times New Roman"/>
          <w:bCs/>
          <w:sz w:val="24"/>
          <w:szCs w:val="24"/>
        </w:rPr>
        <w:t>н</w:t>
      </w:r>
      <w:r w:rsidRPr="00A84D02">
        <w:rPr>
          <w:rFonts w:ascii="Times New Roman" w:hAnsi="Times New Roman" w:cs="Times New Roman"/>
          <w:bCs/>
          <w:sz w:val="24"/>
          <w:szCs w:val="24"/>
        </w:rPr>
        <w:t>ный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срок орган муниципального земельного контроля направляет материалы в орган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го</w:t>
      </w:r>
      <w:r w:rsidRPr="00A84D02">
        <w:rPr>
          <w:rFonts w:ascii="Times New Roman" w:hAnsi="Times New Roman" w:cs="Times New Roman"/>
          <w:bCs/>
          <w:sz w:val="24"/>
          <w:szCs w:val="24"/>
        </w:rPr>
        <w:t>с</w:t>
      </w:r>
      <w:r w:rsidRPr="00A84D02">
        <w:rPr>
          <w:rFonts w:ascii="Times New Roman" w:hAnsi="Times New Roman" w:cs="Times New Roman"/>
          <w:bCs/>
          <w:sz w:val="24"/>
          <w:szCs w:val="24"/>
        </w:rPr>
        <w:t>ударственного земельного контроля для принятия мер к нарушителю в соответствии с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конодательством РФ.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4. За устранением нарушения использования земельного участка проводятся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</w:t>
      </w:r>
      <w:r w:rsidRPr="00A84D02">
        <w:rPr>
          <w:rFonts w:ascii="Times New Roman" w:hAnsi="Times New Roman" w:cs="Times New Roman"/>
          <w:bCs/>
          <w:sz w:val="24"/>
          <w:szCs w:val="24"/>
        </w:rPr>
        <w:t>н</w:t>
      </w:r>
      <w:r w:rsidRPr="00A84D02">
        <w:rPr>
          <w:rFonts w:ascii="Times New Roman" w:hAnsi="Times New Roman" w:cs="Times New Roman"/>
          <w:bCs/>
          <w:sz w:val="24"/>
          <w:szCs w:val="24"/>
        </w:rPr>
        <w:t>трольные проверки.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5. В случае выявления нарушений, выразившихся в самовольном занятии земел</w:t>
      </w:r>
      <w:r w:rsidRPr="00A84D02">
        <w:rPr>
          <w:rFonts w:ascii="Times New Roman" w:hAnsi="Times New Roman" w:cs="Times New Roman"/>
          <w:bCs/>
          <w:sz w:val="24"/>
          <w:szCs w:val="24"/>
        </w:rPr>
        <w:t>ь</w:t>
      </w:r>
      <w:r w:rsidRPr="00A84D02">
        <w:rPr>
          <w:rFonts w:ascii="Times New Roman" w:hAnsi="Times New Roman" w:cs="Times New Roman"/>
          <w:bCs/>
          <w:sz w:val="24"/>
          <w:szCs w:val="24"/>
        </w:rPr>
        <w:t>ных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участков под установку движимого имущества (металлических гаражей, киосков,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вильонов и др.) принимается постановление Главы о вывозе указанного имущества в с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ответствии с действующим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законодательством.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6. При принудительном освобождении земельных участков от самовольно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устано</w:t>
      </w:r>
      <w:r w:rsidRPr="00A84D02">
        <w:rPr>
          <w:rFonts w:ascii="Times New Roman" w:hAnsi="Times New Roman" w:cs="Times New Roman"/>
          <w:bCs/>
          <w:sz w:val="24"/>
          <w:szCs w:val="24"/>
        </w:rPr>
        <w:t>в</w:t>
      </w:r>
      <w:r w:rsidRPr="00A84D02">
        <w:rPr>
          <w:rFonts w:ascii="Times New Roman" w:hAnsi="Times New Roman" w:cs="Times New Roman"/>
          <w:bCs/>
          <w:sz w:val="24"/>
          <w:szCs w:val="24"/>
        </w:rPr>
        <w:t>ленных сооружений участвуют должностные лица, осуществляющие муниципальный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мельный контроль.</w:t>
      </w:r>
    </w:p>
    <w:p w:rsidR="00C5397B" w:rsidRPr="00A84D02" w:rsidRDefault="00C5397B" w:rsidP="00DF06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84D02">
        <w:rPr>
          <w:rFonts w:ascii="Times New Roman" w:hAnsi="Times New Roman" w:cs="Times New Roman"/>
          <w:bCs/>
          <w:i/>
          <w:iCs/>
          <w:sz w:val="24"/>
          <w:szCs w:val="24"/>
        </w:rPr>
        <w:br w:type="page"/>
      </w:r>
    </w:p>
    <w:p w:rsidR="00AB01AD" w:rsidRPr="00A84D02" w:rsidRDefault="00AB01AD" w:rsidP="003277A0">
      <w:pPr>
        <w:pStyle w:val="1"/>
        <w:rPr>
          <w:rFonts w:ascii="Times New Roman" w:hAnsi="Times New Roman" w:cs="Times New Roman"/>
        </w:rPr>
      </w:pPr>
      <w:bookmarkStart w:id="45" w:name="_Toc328659904"/>
      <w:r w:rsidRPr="00A84D02">
        <w:rPr>
          <w:rFonts w:ascii="Times New Roman" w:hAnsi="Times New Roman" w:cs="Times New Roman"/>
        </w:rPr>
        <w:lastRenderedPageBreak/>
        <w:t>ГЛАВА 9. ЗАКЛЮЧИТЕЛЬНЫЕ ПОЛОЖЕНИЯ</w:t>
      </w:r>
      <w:bookmarkEnd w:id="45"/>
    </w:p>
    <w:p w:rsidR="00AB01AD" w:rsidRPr="00A84D02" w:rsidRDefault="00AB01AD" w:rsidP="001F7D18">
      <w:pPr>
        <w:pStyle w:val="2"/>
        <w:rPr>
          <w:rFonts w:ascii="Times New Roman" w:hAnsi="Times New Roman" w:cs="Times New Roman"/>
        </w:rPr>
      </w:pPr>
      <w:bookmarkStart w:id="46" w:name="_Toc328659905"/>
      <w:r w:rsidRPr="00A84D02">
        <w:rPr>
          <w:rFonts w:ascii="Times New Roman" w:hAnsi="Times New Roman" w:cs="Times New Roman"/>
        </w:rPr>
        <w:t>Статья 3</w:t>
      </w:r>
      <w:r w:rsidR="00FF02BD">
        <w:rPr>
          <w:rFonts w:ascii="Times New Roman" w:hAnsi="Times New Roman" w:cs="Times New Roman"/>
        </w:rPr>
        <w:t>6</w:t>
      </w:r>
      <w:r w:rsidRPr="00A84D02">
        <w:rPr>
          <w:rFonts w:ascii="Times New Roman" w:hAnsi="Times New Roman" w:cs="Times New Roman"/>
        </w:rPr>
        <w:t>. Порядок внесения изменений в Правила землепользования и</w:t>
      </w:r>
      <w:r w:rsidR="00BE4763" w:rsidRPr="00A84D02">
        <w:rPr>
          <w:rFonts w:ascii="Times New Roman" w:hAnsi="Times New Roman" w:cs="Times New Roman"/>
        </w:rPr>
        <w:t xml:space="preserve"> </w:t>
      </w:r>
      <w:r w:rsidRPr="00A84D02">
        <w:rPr>
          <w:rFonts w:ascii="Times New Roman" w:hAnsi="Times New Roman" w:cs="Times New Roman"/>
        </w:rPr>
        <w:t>з</w:t>
      </w:r>
      <w:r w:rsidRPr="00A84D02">
        <w:rPr>
          <w:rFonts w:ascii="Times New Roman" w:hAnsi="Times New Roman" w:cs="Times New Roman"/>
        </w:rPr>
        <w:t>а</w:t>
      </w:r>
      <w:r w:rsidRPr="00A84D02">
        <w:rPr>
          <w:rFonts w:ascii="Times New Roman" w:hAnsi="Times New Roman" w:cs="Times New Roman"/>
        </w:rPr>
        <w:t>стройки</w:t>
      </w:r>
      <w:bookmarkEnd w:id="46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1. Предложения о внесении изменений в Правила застройки направляются в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миссию: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федеральными органами исполнительной власти в случаях, если Правила могут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воспрепятствовать функционированию, размещению объектов капитального строител</w:t>
      </w:r>
      <w:r w:rsidRPr="00A84D02">
        <w:rPr>
          <w:rFonts w:ascii="Times New Roman" w:hAnsi="Times New Roman" w:cs="Times New Roman"/>
          <w:bCs/>
          <w:sz w:val="24"/>
          <w:szCs w:val="24"/>
        </w:rPr>
        <w:t>ь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ства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федерального значения;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органами исполнительной власти Брянской области в случаях, если Правила м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гут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воспрепятствовать функционированию, размещению объектов капитального стро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тельства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значения Брянской области;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3) органами местного самоуправления в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случаях, если Правила могут воспрепя</w:t>
      </w:r>
      <w:r w:rsidRPr="00A84D02">
        <w:rPr>
          <w:rFonts w:ascii="Times New Roman" w:hAnsi="Times New Roman" w:cs="Times New Roman"/>
          <w:bCs/>
          <w:sz w:val="24"/>
          <w:szCs w:val="24"/>
        </w:rPr>
        <w:t>т</w:t>
      </w:r>
      <w:r w:rsidRPr="00A84D02">
        <w:rPr>
          <w:rFonts w:ascii="Times New Roman" w:hAnsi="Times New Roman" w:cs="Times New Roman"/>
          <w:bCs/>
          <w:sz w:val="24"/>
          <w:szCs w:val="24"/>
        </w:rPr>
        <w:t>ствовать функционированию, размещению объектов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капитального строительства местн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го значения </w:t>
      </w:r>
      <w:r w:rsidR="00ED2B3E">
        <w:rPr>
          <w:rFonts w:ascii="Times New Roman" w:hAnsi="Times New Roman" w:cs="Times New Roman"/>
          <w:bCs/>
          <w:sz w:val="24"/>
          <w:szCs w:val="24"/>
        </w:rPr>
        <w:t>Гордеевского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4) органами местного самоуправления в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случаях, если необходимо совершенств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вать порядок регулирования землепользования 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застройки на территории </w:t>
      </w:r>
      <w:r w:rsidR="009A5D0A">
        <w:rPr>
          <w:rFonts w:ascii="Times New Roman" w:hAnsi="Times New Roman" w:cs="Times New Roman"/>
          <w:bCs/>
          <w:sz w:val="24"/>
          <w:szCs w:val="24"/>
        </w:rPr>
        <w:t>Уношевского сельского</w:t>
      </w:r>
      <w:r w:rsidR="004714BA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;</w:t>
      </w:r>
    </w:p>
    <w:p w:rsidR="00BE4763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5) физическими или юридическими лицами в инициативном порядке либо в случ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ях,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если в результате применения Правил земельные участки и объекты капитального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строительства не используются эффективно, причиняется вред их правообладателям,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снижается стоимость земельных участков и объектов капитального строительства, не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лизуются права и законные интересы граждан и их объединений.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2. Комиссия в течение тридцати дней со дня поступления предложения о внесении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изменения в Правила землепользования и застройки осуществляет подготовку заключ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ния, в</w:t>
      </w:r>
      <w:r w:rsidR="002768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котором содержатся рекомендации о внесении в соответствии с поступившим пре</w:t>
      </w:r>
      <w:r w:rsidRPr="00A84D02">
        <w:rPr>
          <w:rFonts w:ascii="Times New Roman" w:hAnsi="Times New Roman" w:cs="Times New Roman"/>
          <w:bCs/>
          <w:sz w:val="24"/>
          <w:szCs w:val="24"/>
        </w:rPr>
        <w:t>д</w:t>
      </w:r>
      <w:r w:rsidRPr="00A84D02">
        <w:rPr>
          <w:rFonts w:ascii="Times New Roman" w:hAnsi="Times New Roman" w:cs="Times New Roman"/>
          <w:bCs/>
          <w:sz w:val="24"/>
          <w:szCs w:val="24"/>
        </w:rPr>
        <w:t>ложением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изменения в Правила или об отклонении такого предложения с указанием пр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чин</w:t>
      </w:r>
      <w:r w:rsidR="002768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отклонения, и направляет это заключение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Главе</w:t>
      </w:r>
      <w:r w:rsidR="002768C7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Глава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с учётом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рекомендаций, содержащихся в заключении Комиссии, в течение тридцати дней принимает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решение о подготовке проекта изменений в Правила землепол</w:t>
      </w:r>
      <w:r w:rsidRPr="00A84D02">
        <w:rPr>
          <w:rFonts w:ascii="Times New Roman" w:hAnsi="Times New Roman" w:cs="Times New Roman"/>
          <w:bCs/>
          <w:sz w:val="24"/>
          <w:szCs w:val="24"/>
        </w:rPr>
        <w:t>ь</w:t>
      </w:r>
      <w:r w:rsidRPr="00A84D02">
        <w:rPr>
          <w:rFonts w:ascii="Times New Roman" w:hAnsi="Times New Roman" w:cs="Times New Roman"/>
          <w:bCs/>
          <w:sz w:val="24"/>
          <w:szCs w:val="24"/>
        </w:rPr>
        <w:t>зования и застройки или об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отклонении предложения о внесении изменения в Правила с указанием причин отклонения 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направляет копию такого решения заявителю.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В случае принятия решения о подготовке проекта изменений в Правила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Глава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определяет срок, в течение которого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проект должен быть подготовлен и представлен К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миссией в уполномоченный в области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архитектуры и градостроительства орган местного самоуправления.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4. Основаниями для рассмотрения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Главой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вопроса о внесении изменений в Правила землепользования 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застройки являются: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1) несоответствие Правил Генеральному плану </w:t>
      </w:r>
      <w:r w:rsidR="009A5D0A">
        <w:rPr>
          <w:rFonts w:ascii="Times New Roman" w:hAnsi="Times New Roman" w:cs="Times New Roman"/>
          <w:bCs/>
          <w:sz w:val="24"/>
          <w:szCs w:val="24"/>
        </w:rPr>
        <w:t>Уношевского сельского</w:t>
      </w:r>
      <w:r w:rsidR="004714BA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возникшее в результате внесения изменений в Генеральный план;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поступление предложений об изменении границ территориальных зон, измен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нии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градостроительных регламентов.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Глава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не позднее, чем по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истечении десяти дней с даты принятия решения, ук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занного в абз.2 ч.3 настоящей статьи,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обеспечивает опубликование сообщения о принятии такого решения в порядке,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установленном ч.6 ст.27 настоящих Правил.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6. Разработку проекта о внесении изменений в Правила землепользования и з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стройки</w:t>
      </w:r>
      <w:r w:rsidR="002768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обеспечивает Комиссия по вопросам регулирования землепользования и застро</w:t>
      </w:r>
      <w:r w:rsidRPr="00A84D02">
        <w:rPr>
          <w:rFonts w:ascii="Times New Roman" w:hAnsi="Times New Roman" w:cs="Times New Roman"/>
          <w:bCs/>
          <w:sz w:val="24"/>
          <w:szCs w:val="24"/>
        </w:rPr>
        <w:t>й</w:t>
      </w:r>
      <w:r w:rsidRPr="00A84D02">
        <w:rPr>
          <w:rFonts w:ascii="Times New Roman" w:hAnsi="Times New Roman" w:cs="Times New Roman"/>
          <w:bCs/>
          <w:sz w:val="24"/>
          <w:szCs w:val="24"/>
        </w:rPr>
        <w:t>ки.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7. Уполномоченный в области архитектуры и градостроительства орган местного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самоуправления в течение 5 дней с момента поступления осуществляет проверку проекта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изменений в Правила землепользования и застройки, представленного Комиссией, на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ответствие требованиям технических регламентов, Генеральному плану </w:t>
      </w:r>
      <w:r w:rsidR="009A5D0A">
        <w:rPr>
          <w:rFonts w:ascii="Times New Roman" w:hAnsi="Times New Roman" w:cs="Times New Roman"/>
          <w:bCs/>
          <w:sz w:val="24"/>
          <w:szCs w:val="24"/>
        </w:rPr>
        <w:t>Уношевского сельского</w:t>
      </w:r>
      <w:r w:rsidR="004714BA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, схемам территориального планирования Брянской области, схемам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>территориального планирования Российской Федерации.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8. По результатам указанной проверки </w:t>
      </w:r>
      <w:r w:rsidR="00FC36C9">
        <w:rPr>
          <w:rFonts w:ascii="Times New Roman" w:hAnsi="Times New Roman" w:cs="Times New Roman"/>
          <w:bCs/>
          <w:sz w:val="24"/>
          <w:szCs w:val="24"/>
        </w:rPr>
        <w:t>уполномоченный орган местного сам</w:t>
      </w:r>
      <w:r w:rsidR="00FC36C9">
        <w:rPr>
          <w:rFonts w:ascii="Times New Roman" w:hAnsi="Times New Roman" w:cs="Times New Roman"/>
          <w:bCs/>
          <w:sz w:val="24"/>
          <w:szCs w:val="24"/>
        </w:rPr>
        <w:t>о</w:t>
      </w:r>
      <w:r w:rsidR="00FC36C9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направляет проект о внесении изменения в Правила застройки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Главе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или, в случае обнаружения его несоответствия</w:t>
      </w:r>
      <w:r w:rsidR="00FC3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требованиям и документам, указанным в части 7 настоящей статьи, в Комиссию на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доработку.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Глава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поселения при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получении проекта изменений в Правила землепользования и застройки принимает решение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 проведении публичных слушаний по такому проекту в срок не позднее чем через десять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дней со дня получения такого проекта. Решение о пров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дении публичных слушаний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передаётся в Комиссию.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Одновременно с принятием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Главой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решения о проведении публичных слушаний, обеспечивается опубликование проекта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изменений в Правила.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10. Публичные слушания по проекту изменений в Правила проводятся Комиссией в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порядке, определённом статьёй 35 настоящих Правил.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11. После завершения публичных слушаний по проекту изменений в Правила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К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миссия, с учётом результатов таких публичных слушаний, обеспечивает внесение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измен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ний в Правила и представляет указанный проект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Главе</w:t>
      </w:r>
      <w:r w:rsidRPr="00A84D02">
        <w:rPr>
          <w:rFonts w:ascii="Times New Roman" w:hAnsi="Times New Roman" w:cs="Times New Roman"/>
          <w:bCs/>
          <w:sz w:val="24"/>
          <w:szCs w:val="24"/>
        </w:rPr>
        <w:t>. Обязательными приложениями к проекту изменений в Правила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являются протокол публичных слушаний и заключение о результатах публичных слушаний.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Глава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в течение десяти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дней после представления ему проекта Правил земл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пользования и застройки и указанных в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части 11 настоящей статьи обязательных прил</w:t>
      </w:r>
      <w:r w:rsidRPr="00A84D02">
        <w:rPr>
          <w:rFonts w:ascii="Times New Roman" w:hAnsi="Times New Roman" w:cs="Times New Roman"/>
          <w:bCs/>
          <w:sz w:val="24"/>
          <w:szCs w:val="24"/>
        </w:rPr>
        <w:t>о</w:t>
      </w:r>
      <w:r w:rsidRPr="00A84D02">
        <w:rPr>
          <w:rFonts w:ascii="Times New Roman" w:hAnsi="Times New Roman" w:cs="Times New Roman"/>
          <w:bCs/>
          <w:sz w:val="24"/>
          <w:szCs w:val="24"/>
        </w:rPr>
        <w:t>жений должен принять решение о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направлении указанного проекта в </w:t>
      </w:r>
      <w:r w:rsidR="00ED2B3E">
        <w:rPr>
          <w:rFonts w:ascii="Times New Roman" w:hAnsi="Times New Roman" w:cs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или об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отклонении проекта изменений в Правила земл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пользования и застройки и о направлении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его в Комиссию на доработку с указанием даты его повторного представления.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13. Проект изменений в Правила землепользования и застройки рассматривается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Советом народных депутатов. Обязательными приложениями к проекту изменений в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вила являются протокол публичных слушаний по указанному проекту и заключение о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р</w:t>
      </w:r>
      <w:r w:rsidRPr="00A84D02">
        <w:rPr>
          <w:rFonts w:ascii="Times New Roman" w:hAnsi="Times New Roman" w:cs="Times New Roman"/>
          <w:bCs/>
          <w:sz w:val="24"/>
          <w:szCs w:val="24"/>
        </w:rPr>
        <w:t>е</w:t>
      </w:r>
      <w:r w:rsidRPr="00A84D02">
        <w:rPr>
          <w:rFonts w:ascii="Times New Roman" w:hAnsi="Times New Roman" w:cs="Times New Roman"/>
          <w:bCs/>
          <w:sz w:val="24"/>
          <w:szCs w:val="24"/>
        </w:rPr>
        <w:t>зультатах таких публичных слушаний.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14. Совет народных депутатов по результатам рассмотрения проекта изменений в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Правила застройки и обязательных приложений принимает решение об утверждении да</w:t>
      </w:r>
      <w:r w:rsidRPr="00A84D02">
        <w:rPr>
          <w:rFonts w:ascii="Times New Roman" w:hAnsi="Times New Roman" w:cs="Times New Roman"/>
          <w:bCs/>
          <w:sz w:val="24"/>
          <w:szCs w:val="24"/>
        </w:rPr>
        <w:t>н</w:t>
      </w:r>
      <w:r w:rsidRPr="00A84D02">
        <w:rPr>
          <w:rFonts w:ascii="Times New Roman" w:hAnsi="Times New Roman" w:cs="Times New Roman"/>
          <w:bCs/>
          <w:sz w:val="24"/>
          <w:szCs w:val="24"/>
        </w:rPr>
        <w:t>ных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изменений или направляет проект изменений </w:t>
      </w:r>
      <w:r w:rsidR="00FC36C9">
        <w:rPr>
          <w:rFonts w:ascii="Times New Roman" w:hAnsi="Times New Roman" w:cs="Times New Roman"/>
          <w:bCs/>
          <w:sz w:val="24"/>
          <w:szCs w:val="24"/>
        </w:rPr>
        <w:t>Главе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 на доработку в соответствии с результатами публичных слушаний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по указанному проекту.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15. Изменения в Правила застройки подлежат опубликованию в порядке,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устано</w:t>
      </w:r>
      <w:r w:rsidRPr="00A84D02">
        <w:rPr>
          <w:rFonts w:ascii="Times New Roman" w:hAnsi="Times New Roman" w:cs="Times New Roman"/>
          <w:bCs/>
          <w:sz w:val="24"/>
          <w:szCs w:val="24"/>
        </w:rPr>
        <w:t>в</w:t>
      </w:r>
      <w:r w:rsidRPr="00A84D02">
        <w:rPr>
          <w:rFonts w:ascii="Times New Roman" w:hAnsi="Times New Roman" w:cs="Times New Roman"/>
          <w:bCs/>
          <w:sz w:val="24"/>
          <w:szCs w:val="24"/>
        </w:rPr>
        <w:t>ленном ч.6 ст.27 настоящих Правил.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16. Внесение изменений в Правила застройки осуществляется по мере поступления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предложений, указанных в п.1 настоящей статьи, но не чаще одного раза в шесть месяцев.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17. Физические и юридические лица вправе оспорить решение об утверждении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з</w:t>
      </w:r>
      <w:r w:rsidRPr="00A84D02">
        <w:rPr>
          <w:rFonts w:ascii="Times New Roman" w:hAnsi="Times New Roman" w:cs="Times New Roman"/>
          <w:bCs/>
          <w:sz w:val="24"/>
          <w:szCs w:val="24"/>
        </w:rPr>
        <w:t>менений в Правила застройки в судебном порядке.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18. Органы государственной власти Российской Федерации, органы государстве</w:t>
      </w:r>
      <w:r w:rsidRPr="00A84D02">
        <w:rPr>
          <w:rFonts w:ascii="Times New Roman" w:hAnsi="Times New Roman" w:cs="Times New Roman"/>
          <w:bCs/>
          <w:sz w:val="24"/>
          <w:szCs w:val="24"/>
        </w:rPr>
        <w:t>н</w:t>
      </w:r>
      <w:r w:rsidRPr="00A84D02">
        <w:rPr>
          <w:rFonts w:ascii="Times New Roman" w:hAnsi="Times New Roman" w:cs="Times New Roman"/>
          <w:bCs/>
          <w:sz w:val="24"/>
          <w:szCs w:val="24"/>
        </w:rPr>
        <w:t>ной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власти Брянской области вправе оспорить решение об утверждении изменений в Пр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вила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землепользования и застройки </w:t>
      </w:r>
      <w:r w:rsidR="002559D2">
        <w:rPr>
          <w:rFonts w:ascii="Times New Roman" w:hAnsi="Times New Roman" w:cs="Times New Roman"/>
          <w:bCs/>
          <w:sz w:val="24"/>
          <w:szCs w:val="24"/>
        </w:rPr>
        <w:t>Уношевского сельского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в судебном порядке в случае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несоответствия данных изменений законодательству Российской Федерации, а также схемам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территориального планирования Российской Федерации, схемам территор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ального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планирования Брянской области, утвержденным до утверждения изменений в Правила</w:t>
      </w:r>
      <w:r w:rsidR="002768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застройки.</w:t>
      </w:r>
    </w:p>
    <w:p w:rsidR="00BE4763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19. Настоящая статья применяется: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при внесении изменений в главу 2 настоящих Правил;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при внесении изменений в другие Главы настоящих Правил, но только при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нео</w:t>
      </w:r>
      <w:r w:rsidRPr="00A84D02">
        <w:rPr>
          <w:rFonts w:ascii="Times New Roman" w:hAnsi="Times New Roman" w:cs="Times New Roman"/>
          <w:bCs/>
          <w:sz w:val="24"/>
          <w:szCs w:val="24"/>
        </w:rPr>
        <w:t>б</w:t>
      </w:r>
      <w:r w:rsidRPr="00A84D02">
        <w:rPr>
          <w:rFonts w:ascii="Times New Roman" w:hAnsi="Times New Roman" w:cs="Times New Roman"/>
          <w:bCs/>
          <w:sz w:val="24"/>
          <w:szCs w:val="24"/>
        </w:rPr>
        <w:t>ходимости совершенствования порядка регулирования землепользования и застройки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9A5D0A">
        <w:rPr>
          <w:rFonts w:ascii="Times New Roman" w:hAnsi="Times New Roman" w:cs="Times New Roman"/>
          <w:bCs/>
          <w:sz w:val="24"/>
          <w:szCs w:val="24"/>
        </w:rPr>
        <w:t>Уношевского сельского</w:t>
      </w:r>
      <w:r w:rsidR="004714BA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.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Настоящая статья не применяется: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1) при внесении технических изменений – исправление орфографических,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пункту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ционных, стилистических ошибок;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2) в случае приведения настоящих Правил в соответствие с федеральным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законод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тельством, законодательством Брянской области и Уставом </w:t>
      </w:r>
      <w:r w:rsidR="002559D2">
        <w:rPr>
          <w:rFonts w:ascii="Times New Roman" w:hAnsi="Times New Roman" w:cs="Times New Roman"/>
          <w:bCs/>
          <w:sz w:val="24"/>
          <w:szCs w:val="24"/>
        </w:rPr>
        <w:t>Уношевского сельского пос</w:t>
      </w:r>
      <w:r w:rsidR="002559D2">
        <w:rPr>
          <w:rFonts w:ascii="Times New Roman" w:hAnsi="Times New Roman" w:cs="Times New Roman"/>
          <w:bCs/>
          <w:sz w:val="24"/>
          <w:szCs w:val="24"/>
        </w:rPr>
        <w:t>е</w:t>
      </w:r>
      <w:r w:rsidR="002559D2">
        <w:rPr>
          <w:rFonts w:ascii="Times New Roman" w:hAnsi="Times New Roman" w:cs="Times New Roman"/>
          <w:bCs/>
          <w:sz w:val="24"/>
          <w:szCs w:val="24"/>
        </w:rPr>
        <w:t>ления</w:t>
      </w:r>
      <w:r w:rsidRPr="00A84D02">
        <w:rPr>
          <w:rFonts w:ascii="Times New Roman" w:hAnsi="Times New Roman" w:cs="Times New Roman"/>
          <w:bCs/>
          <w:sz w:val="24"/>
          <w:szCs w:val="24"/>
        </w:rPr>
        <w:t>при внесении непринципиальных изменений.</w:t>
      </w:r>
    </w:p>
    <w:p w:rsidR="00AB01AD" w:rsidRPr="00A84D02" w:rsidRDefault="00FF02BD" w:rsidP="001F7D18">
      <w:pPr>
        <w:pStyle w:val="2"/>
        <w:rPr>
          <w:rFonts w:ascii="Times New Roman" w:hAnsi="Times New Roman" w:cs="Times New Roman"/>
        </w:rPr>
      </w:pPr>
      <w:bookmarkStart w:id="47" w:name="_Toc328659906"/>
      <w:r>
        <w:rPr>
          <w:rFonts w:ascii="Times New Roman" w:hAnsi="Times New Roman" w:cs="Times New Roman"/>
        </w:rPr>
        <w:t>Статья 37</w:t>
      </w:r>
      <w:r w:rsidR="00AB01AD" w:rsidRPr="00A84D02">
        <w:rPr>
          <w:rFonts w:ascii="Times New Roman" w:hAnsi="Times New Roman" w:cs="Times New Roman"/>
        </w:rPr>
        <w:t>. Ответственность за нарушение настоящих Правил</w:t>
      </w:r>
      <w:bookmarkEnd w:id="47"/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Ответственность за нарушение настоящих Правил наступает согласно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законод</w:t>
      </w:r>
      <w:r w:rsidRPr="00A84D02">
        <w:rPr>
          <w:rFonts w:ascii="Times New Roman" w:hAnsi="Times New Roman" w:cs="Times New Roman"/>
          <w:bCs/>
          <w:sz w:val="24"/>
          <w:szCs w:val="24"/>
        </w:rPr>
        <w:t>а</w:t>
      </w:r>
      <w:r w:rsidRPr="00A84D02">
        <w:rPr>
          <w:rFonts w:ascii="Times New Roman" w:hAnsi="Times New Roman" w:cs="Times New Roman"/>
          <w:bCs/>
          <w:sz w:val="24"/>
          <w:szCs w:val="24"/>
        </w:rPr>
        <w:t>тельству Российской Федерации и Брянской области.</w:t>
      </w:r>
    </w:p>
    <w:p w:rsidR="00BE4763" w:rsidRPr="00A84D02" w:rsidRDefault="00FF02BD" w:rsidP="001F7D18">
      <w:pPr>
        <w:pStyle w:val="2"/>
        <w:rPr>
          <w:rFonts w:ascii="Times New Roman" w:hAnsi="Times New Roman" w:cs="Times New Roman"/>
        </w:rPr>
      </w:pPr>
      <w:bookmarkStart w:id="48" w:name="_Toc328659907"/>
      <w:r>
        <w:rPr>
          <w:rFonts w:ascii="Times New Roman" w:hAnsi="Times New Roman" w:cs="Times New Roman"/>
        </w:rPr>
        <w:t>Статья 38</w:t>
      </w:r>
      <w:r w:rsidR="00AB01AD" w:rsidRPr="00A84D02">
        <w:rPr>
          <w:rFonts w:ascii="Times New Roman" w:hAnsi="Times New Roman" w:cs="Times New Roman"/>
        </w:rPr>
        <w:t>. Вступление в силу настоящих Правил</w:t>
      </w:r>
      <w:bookmarkEnd w:id="48"/>
      <w:r w:rsidR="00BE4763" w:rsidRPr="00A84D02">
        <w:rPr>
          <w:rFonts w:ascii="Times New Roman" w:hAnsi="Times New Roman" w:cs="Times New Roman"/>
        </w:rPr>
        <w:t xml:space="preserve"> </w:t>
      </w:r>
    </w:p>
    <w:p w:rsidR="00AB01AD" w:rsidRPr="00A84D02" w:rsidRDefault="00AB01AD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D02">
        <w:rPr>
          <w:rFonts w:ascii="Times New Roman" w:hAnsi="Times New Roman" w:cs="Times New Roman"/>
          <w:bCs/>
          <w:sz w:val="24"/>
          <w:szCs w:val="24"/>
        </w:rPr>
        <w:t>Настоящие Правила вступают в силу по истечении десяти дней после их</w:t>
      </w:r>
      <w:r w:rsidR="00BE4763" w:rsidRPr="00A84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 w:cs="Times New Roman"/>
          <w:bCs/>
          <w:sz w:val="24"/>
          <w:szCs w:val="24"/>
        </w:rPr>
        <w:t>офиц</w:t>
      </w:r>
      <w:r w:rsidRPr="00A84D02">
        <w:rPr>
          <w:rFonts w:ascii="Times New Roman" w:hAnsi="Times New Roman" w:cs="Times New Roman"/>
          <w:bCs/>
          <w:sz w:val="24"/>
          <w:szCs w:val="24"/>
        </w:rPr>
        <w:t>и</w:t>
      </w:r>
      <w:r w:rsidRPr="00A84D02">
        <w:rPr>
          <w:rFonts w:ascii="Times New Roman" w:hAnsi="Times New Roman" w:cs="Times New Roman"/>
          <w:bCs/>
          <w:sz w:val="24"/>
          <w:szCs w:val="24"/>
        </w:rPr>
        <w:t>ального опубликования.</w:t>
      </w:r>
    </w:p>
    <w:p w:rsidR="00C920BE" w:rsidRPr="00A84D02" w:rsidRDefault="00C920BE" w:rsidP="00DF06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920BE" w:rsidRPr="00A84D02" w:rsidSect="005F33D6">
      <w:type w:val="continuous"/>
      <w:pgSz w:w="11906" w:h="16838"/>
      <w:pgMar w:top="745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74" w:rsidRDefault="005B7674" w:rsidP="00AB01AD">
      <w:pPr>
        <w:spacing w:after="0" w:line="240" w:lineRule="auto"/>
      </w:pPr>
      <w:r>
        <w:separator/>
      </w:r>
    </w:p>
  </w:endnote>
  <w:endnote w:type="continuationSeparator" w:id="0">
    <w:p w:rsidR="005B7674" w:rsidRDefault="005B7674" w:rsidP="00AB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74" w:rsidRDefault="005B7674" w:rsidP="003B6A9C">
    <w:pPr>
      <w:pStyle w:val="a8"/>
      <w:tabs>
        <w:tab w:val="clear" w:pos="9355"/>
        <w:tab w:val="right" w:pos="8647"/>
      </w:tabs>
      <w:ind w:left="-284" w:right="-1"/>
      <w:rPr>
        <w:rFonts w:ascii="Times New Roman" w:hAnsi="Times New Roman"/>
        <w:color w:val="333333"/>
        <w:sz w:val="14"/>
        <w:szCs w:val="14"/>
        <w:u w:color="333333"/>
      </w:rPr>
    </w:pPr>
    <w:r>
      <w:rPr>
        <w:rFonts w:ascii="Times New Roman" w:hAnsi="Times New Roman"/>
        <w:color w:val="333333"/>
        <w:sz w:val="14"/>
        <w:szCs w:val="14"/>
        <w:u w:color="333333"/>
      </w:rPr>
      <w:t xml:space="preserve">Разработчик: ООО «Финансовый и организационный консалтинг», </w:t>
    </w:r>
    <w:r w:rsidRPr="0014648D">
      <w:rPr>
        <w:rFonts w:ascii="Times New Roman" w:hAnsi="Times New Roman"/>
        <w:color w:val="333333"/>
        <w:sz w:val="14"/>
        <w:szCs w:val="14"/>
        <w:u w:color="333333"/>
      </w:rPr>
      <w:tab/>
      <w:t>тел./факс:</w:t>
    </w:r>
    <w:r>
      <w:rPr>
        <w:rFonts w:ascii="Times New Roman" w:hAnsi="Times New Roman"/>
        <w:color w:val="333333"/>
        <w:sz w:val="14"/>
        <w:szCs w:val="14"/>
        <w:u w:color="333333"/>
      </w:rPr>
      <w:t xml:space="preserve"> </w:t>
    </w:r>
    <w:r w:rsidRPr="0014648D">
      <w:rPr>
        <w:rFonts w:ascii="Times New Roman" w:hAnsi="Times New Roman"/>
        <w:color w:val="333333"/>
        <w:sz w:val="14"/>
        <w:szCs w:val="14"/>
        <w:u w:color="333333"/>
      </w:rPr>
      <w:t xml:space="preserve"> +7 (495) 781-75-00</w:t>
    </w:r>
    <w:r>
      <w:rPr>
        <w:rFonts w:ascii="Times New Roman" w:hAnsi="Times New Roman"/>
        <w:color w:val="333333"/>
        <w:sz w:val="14"/>
        <w:szCs w:val="14"/>
        <w:u w:color="333333"/>
      </w:rPr>
      <w:t xml:space="preserve">, </w:t>
    </w:r>
    <w:r w:rsidRPr="0014648D">
      <w:rPr>
        <w:rFonts w:ascii="Times New Roman" w:hAnsi="Times New Roman"/>
        <w:color w:val="333333"/>
        <w:sz w:val="14"/>
        <w:szCs w:val="14"/>
        <w:u w:color="333333"/>
      </w:rPr>
      <w:t>E-mail: office@foconsult.ru</w:t>
    </w:r>
    <w:r>
      <w:rPr>
        <w:rFonts w:ascii="Times New Roman" w:hAnsi="Times New Roman"/>
        <w:color w:val="333333"/>
        <w:sz w:val="14"/>
        <w:szCs w:val="14"/>
        <w:u w:color="333333"/>
      </w:rPr>
      <w:t xml:space="preserve">, </w:t>
    </w:r>
  </w:p>
  <w:p w:rsidR="005B7674" w:rsidRDefault="005B7674" w:rsidP="003B6A9C">
    <w:pPr>
      <w:pStyle w:val="a8"/>
      <w:tabs>
        <w:tab w:val="clear" w:pos="9355"/>
        <w:tab w:val="right" w:pos="8647"/>
      </w:tabs>
      <w:ind w:left="-284" w:right="-1"/>
    </w:pPr>
    <w:r w:rsidRPr="0014648D">
      <w:rPr>
        <w:rFonts w:ascii="Times New Roman" w:hAnsi="Times New Roman"/>
        <w:color w:val="333333"/>
        <w:sz w:val="14"/>
        <w:szCs w:val="14"/>
        <w:u w:color="333333"/>
      </w:rPr>
      <w:t>URL:</w:t>
    </w:r>
    <w:r>
      <w:rPr>
        <w:rFonts w:ascii="Times New Roman" w:hAnsi="Times New Roman"/>
        <w:color w:val="333333"/>
        <w:sz w:val="14"/>
        <w:szCs w:val="14"/>
        <w:u w:color="333333"/>
      </w:rPr>
      <w:t xml:space="preserve"> </w:t>
    </w:r>
    <w:r w:rsidRPr="0014648D">
      <w:rPr>
        <w:rFonts w:ascii="Times New Roman" w:hAnsi="Times New Roman"/>
        <w:color w:val="333333"/>
        <w:sz w:val="14"/>
        <w:szCs w:val="14"/>
        <w:u w:color="333333"/>
      </w:rPr>
      <w:t>h</w:t>
    </w:r>
    <w:r>
      <w:rPr>
        <w:rFonts w:ascii="Times New Roman" w:hAnsi="Times New Roman"/>
        <w:color w:val="333333"/>
        <w:sz w:val="14"/>
        <w:szCs w:val="14"/>
        <w:u w:color="333333"/>
      </w:rPr>
      <w:t xml:space="preserve">ttp://www.foconsult.ru </w:t>
    </w:r>
    <w:r w:rsidRPr="0014648D">
      <w:rPr>
        <w:rFonts w:ascii="Times New Roman" w:hAnsi="Times New Roman"/>
        <w:color w:val="333333"/>
        <w:sz w:val="14"/>
        <w:szCs w:val="14"/>
        <w:u w:color="333333"/>
      </w:rPr>
      <w:t>Адрес: 115280, Москва, ул. Автозаводская, 19, корп.1</w:t>
    </w:r>
    <w:r>
      <w:rPr>
        <w:rFonts w:ascii="Times New Roman" w:hAnsi="Times New Roman"/>
        <w:color w:val="333333"/>
        <w:sz w:val="14"/>
        <w:szCs w:val="14"/>
        <w:u w:color="333333"/>
      </w:rPr>
      <w:t xml:space="preserve">                                                                                                                 </w:t>
    </w:r>
    <w:r w:rsidRPr="001F5C4F">
      <w:rPr>
        <w:rFonts w:cstheme="minorHAnsi"/>
      </w:rPr>
      <w:fldChar w:fldCharType="begin"/>
    </w:r>
    <w:r w:rsidRPr="001F5C4F">
      <w:rPr>
        <w:rFonts w:cstheme="minorHAnsi"/>
      </w:rPr>
      <w:instrText xml:space="preserve"> PAGE   \* MERGEFORMAT </w:instrText>
    </w:r>
    <w:r w:rsidRPr="001F5C4F">
      <w:rPr>
        <w:rFonts w:cstheme="minorHAnsi"/>
      </w:rPr>
      <w:fldChar w:fldCharType="separate"/>
    </w:r>
    <w:r w:rsidR="00085985">
      <w:rPr>
        <w:rFonts w:cstheme="minorHAnsi"/>
        <w:noProof/>
      </w:rPr>
      <w:t>5</w:t>
    </w:r>
    <w:r w:rsidRPr="001F5C4F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74" w:rsidRDefault="005B7674" w:rsidP="00AB01AD">
      <w:pPr>
        <w:spacing w:after="0" w:line="240" w:lineRule="auto"/>
      </w:pPr>
      <w:r>
        <w:separator/>
      </w:r>
    </w:p>
  </w:footnote>
  <w:footnote w:type="continuationSeparator" w:id="0">
    <w:p w:rsidR="005B7674" w:rsidRDefault="005B7674" w:rsidP="00AB0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74" w:rsidRDefault="005B7674" w:rsidP="0014648D">
    <w:pPr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BD6D6" wp14:editId="1FADB978">
              <wp:simplePos x="0" y="0"/>
              <wp:positionH relativeFrom="column">
                <wp:posOffset>-89535</wp:posOffset>
              </wp:positionH>
              <wp:positionV relativeFrom="paragraph">
                <wp:posOffset>153035</wp:posOffset>
              </wp:positionV>
              <wp:extent cx="6004560" cy="635"/>
              <wp:effectExtent l="0" t="0" r="15240" b="37465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4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" o:spid="_x0000_s1026" type="#_x0000_t32" style="position:absolute;margin-left:-7.05pt;margin-top:12.05pt;width:472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2c2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"/>
          </w:pict>
        </mc:Fallback>
      </mc:AlternateContent>
    </w:r>
    <w:r w:rsidRPr="009A17C4">
      <w:rPr>
        <w:rFonts w:ascii="Times New Roman" w:hAnsi="Times New Roman"/>
        <w:color w:val="808080"/>
        <w:sz w:val="12"/>
        <w:szCs w:val="12"/>
      </w:rPr>
      <w:t>ПРАВИЛА ЗЕМЛЕПОЛЬЗОВАНИЯ И ЗАСТРОЙКИ</w:t>
    </w:r>
    <w:r>
      <w:rPr>
        <w:rFonts w:ascii="Times New Roman" w:hAnsi="Times New Roman"/>
        <w:color w:val="808080"/>
        <w:sz w:val="12"/>
        <w:szCs w:val="12"/>
      </w:rPr>
      <w:t xml:space="preserve"> УНОШЕВСКОГО СП ГОРДЕЕВСКОГО  РАЙОНА БРЯНСКОЙ ОБЛАСТИ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CDA"/>
    <w:multiLevelType w:val="hybridMultilevel"/>
    <w:tmpl w:val="F8684A28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607FD"/>
    <w:multiLevelType w:val="hybridMultilevel"/>
    <w:tmpl w:val="B2389B74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C66010"/>
    <w:multiLevelType w:val="hybridMultilevel"/>
    <w:tmpl w:val="1A6CED5A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4C52182"/>
    <w:multiLevelType w:val="hybridMultilevel"/>
    <w:tmpl w:val="7A7085D2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60A6545"/>
    <w:multiLevelType w:val="hybridMultilevel"/>
    <w:tmpl w:val="ABA68B88"/>
    <w:lvl w:ilvl="0" w:tplc="497EEC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6A81864"/>
    <w:multiLevelType w:val="hybridMultilevel"/>
    <w:tmpl w:val="E41CC35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C1F34"/>
    <w:multiLevelType w:val="hybridMultilevel"/>
    <w:tmpl w:val="A07A049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45785"/>
    <w:multiLevelType w:val="hybridMultilevel"/>
    <w:tmpl w:val="A5E261DE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4B3547C"/>
    <w:multiLevelType w:val="hybridMultilevel"/>
    <w:tmpl w:val="DFCEA644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465CC"/>
    <w:multiLevelType w:val="hybridMultilevel"/>
    <w:tmpl w:val="0EE81E32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184769"/>
    <w:multiLevelType w:val="hybridMultilevel"/>
    <w:tmpl w:val="A3FCAB7A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DE9391F"/>
    <w:multiLevelType w:val="hybridMultilevel"/>
    <w:tmpl w:val="A6E2BD2A"/>
    <w:lvl w:ilvl="0" w:tplc="098C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365D25"/>
    <w:multiLevelType w:val="hybridMultilevel"/>
    <w:tmpl w:val="50821300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2E11F3"/>
    <w:multiLevelType w:val="hybridMultilevel"/>
    <w:tmpl w:val="71DC9C3C"/>
    <w:lvl w:ilvl="0" w:tplc="497EE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37651"/>
    <w:multiLevelType w:val="hybridMultilevel"/>
    <w:tmpl w:val="93AA47EC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F053F"/>
    <w:multiLevelType w:val="hybridMultilevel"/>
    <w:tmpl w:val="091CB3DE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24884"/>
    <w:multiLevelType w:val="hybridMultilevel"/>
    <w:tmpl w:val="8250A860"/>
    <w:lvl w:ilvl="0" w:tplc="497EE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D0FE4"/>
    <w:multiLevelType w:val="hybridMultilevel"/>
    <w:tmpl w:val="B792D660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1080B5D"/>
    <w:multiLevelType w:val="hybridMultilevel"/>
    <w:tmpl w:val="6180062C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E1807"/>
    <w:multiLevelType w:val="hybridMultilevel"/>
    <w:tmpl w:val="C39CB4C2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54FA2"/>
    <w:multiLevelType w:val="hybridMultilevel"/>
    <w:tmpl w:val="815871FE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35E211B"/>
    <w:multiLevelType w:val="hybridMultilevel"/>
    <w:tmpl w:val="5DE0C3BC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78E3DF8"/>
    <w:multiLevelType w:val="hybridMultilevel"/>
    <w:tmpl w:val="4AC86406"/>
    <w:lvl w:ilvl="0" w:tplc="497EE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5D3B62"/>
    <w:multiLevelType w:val="hybridMultilevel"/>
    <w:tmpl w:val="E0C0A30A"/>
    <w:lvl w:ilvl="0" w:tplc="497EE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22401"/>
    <w:multiLevelType w:val="hybridMultilevel"/>
    <w:tmpl w:val="E6724EBE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003163"/>
    <w:multiLevelType w:val="hybridMultilevel"/>
    <w:tmpl w:val="C00ADE4C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17B66FD"/>
    <w:multiLevelType w:val="hybridMultilevel"/>
    <w:tmpl w:val="730046CA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5814281"/>
    <w:multiLevelType w:val="hybridMultilevel"/>
    <w:tmpl w:val="15A6FE3E"/>
    <w:lvl w:ilvl="0" w:tplc="497EEC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737646E"/>
    <w:multiLevelType w:val="hybridMultilevel"/>
    <w:tmpl w:val="1448523C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70E0A"/>
    <w:multiLevelType w:val="hybridMultilevel"/>
    <w:tmpl w:val="9D5EAC54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53880"/>
    <w:multiLevelType w:val="hybridMultilevel"/>
    <w:tmpl w:val="F32A3C42"/>
    <w:lvl w:ilvl="0" w:tplc="56BCF3F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4507E"/>
    <w:multiLevelType w:val="hybridMultilevel"/>
    <w:tmpl w:val="4DBEDA0C"/>
    <w:lvl w:ilvl="0" w:tplc="497EE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0"/>
  </w:num>
  <w:num w:numId="5">
    <w:abstractNumId w:val="16"/>
  </w:num>
  <w:num w:numId="6">
    <w:abstractNumId w:val="29"/>
  </w:num>
  <w:num w:numId="7">
    <w:abstractNumId w:val="0"/>
  </w:num>
  <w:num w:numId="8">
    <w:abstractNumId w:val="20"/>
  </w:num>
  <w:num w:numId="9">
    <w:abstractNumId w:val="19"/>
  </w:num>
  <w:num w:numId="10">
    <w:abstractNumId w:val="15"/>
  </w:num>
  <w:num w:numId="11">
    <w:abstractNumId w:val="7"/>
  </w:num>
  <w:num w:numId="12">
    <w:abstractNumId w:val="12"/>
  </w:num>
  <w:num w:numId="13">
    <w:abstractNumId w:val="6"/>
  </w:num>
  <w:num w:numId="14">
    <w:abstractNumId w:val="9"/>
  </w:num>
  <w:num w:numId="15">
    <w:abstractNumId w:val="13"/>
  </w:num>
  <w:num w:numId="16">
    <w:abstractNumId w:val="2"/>
  </w:num>
  <w:num w:numId="17">
    <w:abstractNumId w:val="5"/>
  </w:num>
  <w:num w:numId="18">
    <w:abstractNumId w:val="18"/>
  </w:num>
  <w:num w:numId="19">
    <w:abstractNumId w:val="8"/>
  </w:num>
  <w:num w:numId="20">
    <w:abstractNumId w:val="27"/>
  </w:num>
  <w:num w:numId="21">
    <w:abstractNumId w:val="25"/>
  </w:num>
  <w:num w:numId="22">
    <w:abstractNumId w:val="21"/>
  </w:num>
  <w:num w:numId="23">
    <w:abstractNumId w:val="10"/>
  </w:num>
  <w:num w:numId="24">
    <w:abstractNumId w:val="3"/>
  </w:num>
  <w:num w:numId="25">
    <w:abstractNumId w:val="11"/>
  </w:num>
  <w:num w:numId="26">
    <w:abstractNumId w:val="4"/>
  </w:num>
  <w:num w:numId="27">
    <w:abstractNumId w:val="17"/>
  </w:num>
  <w:num w:numId="28">
    <w:abstractNumId w:val="32"/>
  </w:num>
  <w:num w:numId="29">
    <w:abstractNumId w:val="23"/>
  </w:num>
  <w:num w:numId="30">
    <w:abstractNumId w:val="14"/>
  </w:num>
  <w:num w:numId="31">
    <w:abstractNumId w:val="22"/>
  </w:num>
  <w:num w:numId="32">
    <w:abstractNumId w:val="26"/>
  </w:num>
  <w:num w:numId="33">
    <w:abstractNumId w:val="2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AD"/>
    <w:rsid w:val="00012C6F"/>
    <w:rsid w:val="00046D76"/>
    <w:rsid w:val="00054046"/>
    <w:rsid w:val="00082B86"/>
    <w:rsid w:val="00085985"/>
    <w:rsid w:val="000A1694"/>
    <w:rsid w:val="000A5B3B"/>
    <w:rsid w:val="00111D5F"/>
    <w:rsid w:val="0011545D"/>
    <w:rsid w:val="00131B0F"/>
    <w:rsid w:val="0014648D"/>
    <w:rsid w:val="00160939"/>
    <w:rsid w:val="001677C4"/>
    <w:rsid w:val="001B42DD"/>
    <w:rsid w:val="001F7D18"/>
    <w:rsid w:val="00224E55"/>
    <w:rsid w:val="00250918"/>
    <w:rsid w:val="00252F27"/>
    <w:rsid w:val="002559D2"/>
    <w:rsid w:val="002622CC"/>
    <w:rsid w:val="002768C7"/>
    <w:rsid w:val="00280AAC"/>
    <w:rsid w:val="00282F39"/>
    <w:rsid w:val="002B1531"/>
    <w:rsid w:val="002D562A"/>
    <w:rsid w:val="002F3251"/>
    <w:rsid w:val="003233E1"/>
    <w:rsid w:val="003277A0"/>
    <w:rsid w:val="00374EC7"/>
    <w:rsid w:val="00396829"/>
    <w:rsid w:val="003B68AF"/>
    <w:rsid w:val="003B6A9C"/>
    <w:rsid w:val="00400468"/>
    <w:rsid w:val="0040263F"/>
    <w:rsid w:val="00467FBE"/>
    <w:rsid w:val="004714BA"/>
    <w:rsid w:val="004C7ADD"/>
    <w:rsid w:val="004E631A"/>
    <w:rsid w:val="00513F0F"/>
    <w:rsid w:val="00516FFB"/>
    <w:rsid w:val="005414FF"/>
    <w:rsid w:val="00545776"/>
    <w:rsid w:val="00576677"/>
    <w:rsid w:val="00593B12"/>
    <w:rsid w:val="005B7674"/>
    <w:rsid w:val="005C3AB7"/>
    <w:rsid w:val="005F1639"/>
    <w:rsid w:val="005F33D6"/>
    <w:rsid w:val="00635124"/>
    <w:rsid w:val="00652A87"/>
    <w:rsid w:val="006804E8"/>
    <w:rsid w:val="006B196F"/>
    <w:rsid w:val="006C06DB"/>
    <w:rsid w:val="006F264E"/>
    <w:rsid w:val="006F4923"/>
    <w:rsid w:val="007813AD"/>
    <w:rsid w:val="007E1D56"/>
    <w:rsid w:val="007E3C32"/>
    <w:rsid w:val="007E6383"/>
    <w:rsid w:val="00813132"/>
    <w:rsid w:val="00823936"/>
    <w:rsid w:val="00831038"/>
    <w:rsid w:val="00833B49"/>
    <w:rsid w:val="00844A0B"/>
    <w:rsid w:val="00857991"/>
    <w:rsid w:val="008727D2"/>
    <w:rsid w:val="00876AF9"/>
    <w:rsid w:val="00913131"/>
    <w:rsid w:val="0094483C"/>
    <w:rsid w:val="009A518E"/>
    <w:rsid w:val="009A5D0A"/>
    <w:rsid w:val="009C794B"/>
    <w:rsid w:val="009D02DC"/>
    <w:rsid w:val="009E085B"/>
    <w:rsid w:val="00A21826"/>
    <w:rsid w:val="00A275DF"/>
    <w:rsid w:val="00A30997"/>
    <w:rsid w:val="00A72CE2"/>
    <w:rsid w:val="00A8373B"/>
    <w:rsid w:val="00A84D02"/>
    <w:rsid w:val="00A90B79"/>
    <w:rsid w:val="00AA1D9C"/>
    <w:rsid w:val="00AB01AD"/>
    <w:rsid w:val="00AB1B7B"/>
    <w:rsid w:val="00AB2E68"/>
    <w:rsid w:val="00AF3A39"/>
    <w:rsid w:val="00B03458"/>
    <w:rsid w:val="00BA2B58"/>
    <w:rsid w:val="00BD6439"/>
    <w:rsid w:val="00BE3FE4"/>
    <w:rsid w:val="00BE4763"/>
    <w:rsid w:val="00C001B6"/>
    <w:rsid w:val="00C31B95"/>
    <w:rsid w:val="00C41969"/>
    <w:rsid w:val="00C5397B"/>
    <w:rsid w:val="00C6582C"/>
    <w:rsid w:val="00C70324"/>
    <w:rsid w:val="00C920BE"/>
    <w:rsid w:val="00CC31D9"/>
    <w:rsid w:val="00CD1F03"/>
    <w:rsid w:val="00CD24CB"/>
    <w:rsid w:val="00D06622"/>
    <w:rsid w:val="00D17DC7"/>
    <w:rsid w:val="00D245CC"/>
    <w:rsid w:val="00D34F3A"/>
    <w:rsid w:val="00D64ED9"/>
    <w:rsid w:val="00D97A40"/>
    <w:rsid w:val="00D97EF7"/>
    <w:rsid w:val="00DD24D8"/>
    <w:rsid w:val="00DD7FA9"/>
    <w:rsid w:val="00DE45A5"/>
    <w:rsid w:val="00DF0619"/>
    <w:rsid w:val="00DF6E19"/>
    <w:rsid w:val="00E05094"/>
    <w:rsid w:val="00E14EF2"/>
    <w:rsid w:val="00E301A5"/>
    <w:rsid w:val="00E31F11"/>
    <w:rsid w:val="00E76F74"/>
    <w:rsid w:val="00E93D1C"/>
    <w:rsid w:val="00EA2D75"/>
    <w:rsid w:val="00EA5A24"/>
    <w:rsid w:val="00EA6981"/>
    <w:rsid w:val="00EC12C9"/>
    <w:rsid w:val="00ED2B3E"/>
    <w:rsid w:val="00EE1D58"/>
    <w:rsid w:val="00EF14F1"/>
    <w:rsid w:val="00F06EAE"/>
    <w:rsid w:val="00F33404"/>
    <w:rsid w:val="00F42AC5"/>
    <w:rsid w:val="00F44D14"/>
    <w:rsid w:val="00F608F8"/>
    <w:rsid w:val="00F739EE"/>
    <w:rsid w:val="00F73F3D"/>
    <w:rsid w:val="00F77EB5"/>
    <w:rsid w:val="00FC36C9"/>
    <w:rsid w:val="00FD56DF"/>
    <w:rsid w:val="00FE621B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F11"/>
  </w:style>
  <w:style w:type="paragraph" w:styleId="1">
    <w:name w:val="heading 1"/>
    <w:basedOn w:val="a0"/>
    <w:next w:val="a0"/>
    <w:link w:val="10"/>
    <w:uiPriority w:val="9"/>
    <w:qFormat/>
    <w:rsid w:val="00C53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5397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464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Главы"/>
    <w:basedOn w:val="1"/>
    <w:link w:val="a5"/>
    <w:qFormat/>
    <w:rsid w:val="009A518E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5">
    <w:name w:val="Главы Знак"/>
    <w:basedOn w:val="10"/>
    <w:link w:val="a4"/>
    <w:rsid w:val="009A518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5397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header"/>
    <w:basedOn w:val="a0"/>
    <w:link w:val="a7"/>
    <w:unhideWhenUsed/>
    <w:rsid w:val="00AB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B01AD"/>
  </w:style>
  <w:style w:type="paragraph" w:styleId="a8">
    <w:name w:val="footer"/>
    <w:basedOn w:val="a0"/>
    <w:link w:val="a9"/>
    <w:unhideWhenUsed/>
    <w:rsid w:val="00AB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B01AD"/>
  </w:style>
  <w:style w:type="character" w:customStyle="1" w:styleId="20">
    <w:name w:val="Заголовок 2 Знак"/>
    <w:basedOn w:val="a1"/>
    <w:link w:val="2"/>
    <w:uiPriority w:val="9"/>
    <w:rsid w:val="00C5397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a">
    <w:name w:val="TOC Heading"/>
    <w:basedOn w:val="1"/>
    <w:next w:val="a0"/>
    <w:uiPriority w:val="39"/>
    <w:semiHidden/>
    <w:unhideWhenUsed/>
    <w:qFormat/>
    <w:rsid w:val="00A84D02"/>
    <w:pPr>
      <w:outlineLvl w:val="9"/>
    </w:pPr>
    <w:rPr>
      <w:color w:val="365F91" w:themeColor="accent1" w:themeShade="BF"/>
    </w:rPr>
  </w:style>
  <w:style w:type="paragraph" w:styleId="11">
    <w:name w:val="toc 1"/>
    <w:basedOn w:val="a0"/>
    <w:next w:val="a0"/>
    <w:autoRedefine/>
    <w:uiPriority w:val="39"/>
    <w:unhideWhenUsed/>
    <w:rsid w:val="00A84D02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A84D02"/>
    <w:pPr>
      <w:spacing w:after="100"/>
      <w:ind w:left="220"/>
    </w:pPr>
  </w:style>
  <w:style w:type="character" w:styleId="ab">
    <w:name w:val="Hyperlink"/>
    <w:basedOn w:val="a1"/>
    <w:uiPriority w:val="99"/>
    <w:unhideWhenUsed/>
    <w:rsid w:val="00A84D02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A8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84D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1464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Subtitle"/>
    <w:basedOn w:val="a0"/>
    <w:next w:val="a0"/>
    <w:link w:val="af"/>
    <w:uiPriority w:val="11"/>
    <w:qFormat/>
    <w:rsid w:val="0014648D"/>
    <w:pPr>
      <w:ind w:firstLine="709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14648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rsid w:val="0014648D"/>
    <w:pPr>
      <w:ind w:firstLine="709"/>
      <w:jc w:val="both"/>
    </w:pPr>
    <w:rPr>
      <w:rFonts w:ascii="Calibri" w:eastAsia="Calibri" w:hAnsi="Calibri" w:cs="Times New Roman"/>
      <w:i/>
      <w:iCs/>
      <w:color w:val="000000"/>
    </w:rPr>
  </w:style>
  <w:style w:type="character" w:customStyle="1" w:styleId="23">
    <w:name w:val="Цитата 2 Знак"/>
    <w:basedOn w:val="a1"/>
    <w:link w:val="22"/>
    <w:uiPriority w:val="29"/>
    <w:rsid w:val="0014648D"/>
    <w:rPr>
      <w:rFonts w:ascii="Calibri" w:eastAsia="Calibri" w:hAnsi="Calibri" w:cs="Times New Roman"/>
      <w:i/>
      <w:iCs/>
      <w:color w:val="000000"/>
    </w:rPr>
  </w:style>
  <w:style w:type="paragraph" w:styleId="af0">
    <w:name w:val="Intense Quote"/>
    <w:basedOn w:val="a0"/>
    <w:next w:val="a0"/>
    <w:link w:val="af1"/>
    <w:uiPriority w:val="30"/>
    <w:qFormat/>
    <w:rsid w:val="0014648D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f1">
    <w:name w:val="Выделенная цитата Знак"/>
    <w:basedOn w:val="a1"/>
    <w:link w:val="af0"/>
    <w:uiPriority w:val="30"/>
    <w:rsid w:val="0014648D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a">
    <w:name w:val="Подпункты маркированные"/>
    <w:basedOn w:val="a0"/>
    <w:rsid w:val="0014648D"/>
    <w:pPr>
      <w:widowControl w:val="0"/>
      <w:numPr>
        <w:numId w:val="1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6"/>
      <w:szCs w:val="26"/>
      <w:lang w:eastAsia="ru-RU"/>
    </w:rPr>
  </w:style>
  <w:style w:type="character" w:styleId="af2">
    <w:name w:val="Intense Emphasis"/>
    <w:uiPriority w:val="21"/>
    <w:qFormat/>
    <w:rsid w:val="0014648D"/>
    <w:rPr>
      <w:b/>
      <w:bCs/>
      <w:i/>
      <w:iCs/>
      <w:color w:val="4F81BD"/>
    </w:rPr>
  </w:style>
  <w:style w:type="paragraph" w:customStyle="1" w:styleId="ConsPlusNonformat">
    <w:name w:val="ConsPlusNonformat"/>
    <w:rsid w:val="002B1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 w:bidi="hi-IN"/>
    </w:rPr>
  </w:style>
  <w:style w:type="paragraph" w:styleId="af3">
    <w:name w:val="List Paragraph"/>
    <w:basedOn w:val="a0"/>
    <w:uiPriority w:val="34"/>
    <w:qFormat/>
    <w:rsid w:val="00857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F11"/>
  </w:style>
  <w:style w:type="paragraph" w:styleId="1">
    <w:name w:val="heading 1"/>
    <w:basedOn w:val="a0"/>
    <w:next w:val="a0"/>
    <w:link w:val="10"/>
    <w:uiPriority w:val="9"/>
    <w:qFormat/>
    <w:rsid w:val="00C53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5397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464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Главы"/>
    <w:basedOn w:val="1"/>
    <w:link w:val="a5"/>
    <w:qFormat/>
    <w:rsid w:val="009A518E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5">
    <w:name w:val="Главы Знак"/>
    <w:basedOn w:val="10"/>
    <w:link w:val="a4"/>
    <w:rsid w:val="009A518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5397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header"/>
    <w:basedOn w:val="a0"/>
    <w:link w:val="a7"/>
    <w:unhideWhenUsed/>
    <w:rsid w:val="00AB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B01AD"/>
  </w:style>
  <w:style w:type="paragraph" w:styleId="a8">
    <w:name w:val="footer"/>
    <w:basedOn w:val="a0"/>
    <w:link w:val="a9"/>
    <w:unhideWhenUsed/>
    <w:rsid w:val="00AB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B01AD"/>
  </w:style>
  <w:style w:type="character" w:customStyle="1" w:styleId="20">
    <w:name w:val="Заголовок 2 Знак"/>
    <w:basedOn w:val="a1"/>
    <w:link w:val="2"/>
    <w:uiPriority w:val="9"/>
    <w:rsid w:val="00C5397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a">
    <w:name w:val="TOC Heading"/>
    <w:basedOn w:val="1"/>
    <w:next w:val="a0"/>
    <w:uiPriority w:val="39"/>
    <w:semiHidden/>
    <w:unhideWhenUsed/>
    <w:qFormat/>
    <w:rsid w:val="00A84D02"/>
    <w:pPr>
      <w:outlineLvl w:val="9"/>
    </w:pPr>
    <w:rPr>
      <w:color w:val="365F91" w:themeColor="accent1" w:themeShade="BF"/>
    </w:rPr>
  </w:style>
  <w:style w:type="paragraph" w:styleId="11">
    <w:name w:val="toc 1"/>
    <w:basedOn w:val="a0"/>
    <w:next w:val="a0"/>
    <w:autoRedefine/>
    <w:uiPriority w:val="39"/>
    <w:unhideWhenUsed/>
    <w:rsid w:val="00A84D02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A84D02"/>
    <w:pPr>
      <w:spacing w:after="100"/>
      <w:ind w:left="220"/>
    </w:pPr>
  </w:style>
  <w:style w:type="character" w:styleId="ab">
    <w:name w:val="Hyperlink"/>
    <w:basedOn w:val="a1"/>
    <w:uiPriority w:val="99"/>
    <w:unhideWhenUsed/>
    <w:rsid w:val="00A84D02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A8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84D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1464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Subtitle"/>
    <w:basedOn w:val="a0"/>
    <w:next w:val="a0"/>
    <w:link w:val="af"/>
    <w:uiPriority w:val="11"/>
    <w:qFormat/>
    <w:rsid w:val="0014648D"/>
    <w:pPr>
      <w:ind w:firstLine="709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14648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rsid w:val="0014648D"/>
    <w:pPr>
      <w:ind w:firstLine="709"/>
      <w:jc w:val="both"/>
    </w:pPr>
    <w:rPr>
      <w:rFonts w:ascii="Calibri" w:eastAsia="Calibri" w:hAnsi="Calibri" w:cs="Times New Roman"/>
      <w:i/>
      <w:iCs/>
      <w:color w:val="000000"/>
    </w:rPr>
  </w:style>
  <w:style w:type="character" w:customStyle="1" w:styleId="23">
    <w:name w:val="Цитата 2 Знак"/>
    <w:basedOn w:val="a1"/>
    <w:link w:val="22"/>
    <w:uiPriority w:val="29"/>
    <w:rsid w:val="0014648D"/>
    <w:rPr>
      <w:rFonts w:ascii="Calibri" w:eastAsia="Calibri" w:hAnsi="Calibri" w:cs="Times New Roman"/>
      <w:i/>
      <w:iCs/>
      <w:color w:val="000000"/>
    </w:rPr>
  </w:style>
  <w:style w:type="paragraph" w:styleId="af0">
    <w:name w:val="Intense Quote"/>
    <w:basedOn w:val="a0"/>
    <w:next w:val="a0"/>
    <w:link w:val="af1"/>
    <w:uiPriority w:val="30"/>
    <w:qFormat/>
    <w:rsid w:val="0014648D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f1">
    <w:name w:val="Выделенная цитата Знак"/>
    <w:basedOn w:val="a1"/>
    <w:link w:val="af0"/>
    <w:uiPriority w:val="30"/>
    <w:rsid w:val="0014648D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a">
    <w:name w:val="Подпункты маркированные"/>
    <w:basedOn w:val="a0"/>
    <w:rsid w:val="0014648D"/>
    <w:pPr>
      <w:widowControl w:val="0"/>
      <w:numPr>
        <w:numId w:val="1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6"/>
      <w:szCs w:val="26"/>
      <w:lang w:eastAsia="ru-RU"/>
    </w:rPr>
  </w:style>
  <w:style w:type="character" w:styleId="af2">
    <w:name w:val="Intense Emphasis"/>
    <w:uiPriority w:val="21"/>
    <w:qFormat/>
    <w:rsid w:val="0014648D"/>
    <w:rPr>
      <w:b/>
      <w:bCs/>
      <w:i/>
      <w:iCs/>
      <w:color w:val="4F81BD"/>
    </w:rPr>
  </w:style>
  <w:style w:type="paragraph" w:customStyle="1" w:styleId="ConsPlusNonformat">
    <w:name w:val="ConsPlusNonformat"/>
    <w:rsid w:val="002B1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 w:bidi="hi-IN"/>
    </w:rPr>
  </w:style>
  <w:style w:type="paragraph" w:styleId="af3">
    <w:name w:val="List Paragraph"/>
    <w:basedOn w:val="a0"/>
    <w:uiPriority w:val="34"/>
    <w:qFormat/>
    <w:rsid w:val="00857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77;n=34663;fld=134;dst=10208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77;n=34663;fld=134;dst=1018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77;n=34663;fld=134;dst=10180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77;n=34663;fld=134;dst=101771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8E47-04CE-47CF-BA48-439E8B6F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51</Pages>
  <Words>18420</Words>
  <Characters>104998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123172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CSTP</dc:creator>
  <cp:lastModifiedBy>CSTP</cp:lastModifiedBy>
  <cp:revision>27</cp:revision>
  <cp:lastPrinted>2012-03-16T14:01:00Z</cp:lastPrinted>
  <dcterms:created xsi:type="dcterms:W3CDTF">2012-06-26T13:29:00Z</dcterms:created>
  <dcterms:modified xsi:type="dcterms:W3CDTF">2012-06-28T11:14:00Z</dcterms:modified>
</cp:coreProperties>
</file>